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61FC" w14:textId="435FE1EA" w:rsidR="005B0D2A" w:rsidRDefault="3216DE38" w:rsidP="0062047F">
      <w:pPr>
        <w:jc w:val="center"/>
        <w:rPr>
          <w:rFonts w:ascii="Franklin Gothic Book" w:hAnsi="Franklin Gothic Book"/>
          <w:b/>
          <w:bCs/>
          <w:sz w:val="28"/>
          <w:szCs w:val="28"/>
        </w:rPr>
      </w:pPr>
      <w:r>
        <w:rPr>
          <w:noProof/>
        </w:rPr>
        <w:drawing>
          <wp:inline distT="0" distB="0" distL="0" distR="0" wp14:anchorId="506AA29A" wp14:editId="1A3C003E">
            <wp:extent cx="6400800" cy="1428750"/>
            <wp:effectExtent l="0" t="0" r="0" b="0"/>
            <wp:docPr id="1" name="Picture 1" descr="A picture containing text, orang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400800" cy="1428750"/>
                    </a:xfrm>
                    <a:prstGeom prst="rect">
                      <a:avLst/>
                    </a:prstGeom>
                  </pic:spPr>
                </pic:pic>
              </a:graphicData>
            </a:graphic>
          </wp:inline>
        </w:drawing>
      </w:r>
    </w:p>
    <w:p w14:paraId="13C230C0" w14:textId="645A86A4" w:rsidR="00E818E8" w:rsidRDefault="005B0D2A" w:rsidP="00537C64">
      <w:pPr>
        <w:spacing w:after="0"/>
        <w:jc w:val="center"/>
        <w:rPr>
          <w:rFonts w:ascii="Franklin Gothic Book" w:hAnsi="Franklin Gothic Book"/>
          <w:b/>
          <w:bCs/>
          <w:sz w:val="28"/>
          <w:szCs w:val="28"/>
        </w:rPr>
      </w:pPr>
      <w:r>
        <w:rPr>
          <w:rFonts w:ascii="Franklin Gothic Book" w:hAnsi="Franklin Gothic Book"/>
          <w:b/>
          <w:bCs/>
          <w:sz w:val="28"/>
          <w:szCs w:val="28"/>
        </w:rPr>
        <w:t>HEALTH &amp; SAFETY PROTOCOLS</w:t>
      </w:r>
    </w:p>
    <w:p w14:paraId="777CD812" w14:textId="7F3A5F6D" w:rsidR="00D06979" w:rsidRDefault="00D06979" w:rsidP="00537C64">
      <w:pPr>
        <w:spacing w:after="0"/>
        <w:jc w:val="center"/>
        <w:rPr>
          <w:rFonts w:ascii="Franklin Gothic Book" w:hAnsi="Franklin Gothic Book"/>
          <w:u w:val="single"/>
        </w:rPr>
      </w:pPr>
      <w:r w:rsidRPr="6AEAC57B">
        <w:rPr>
          <w:rFonts w:ascii="Franklin Gothic Book" w:hAnsi="Franklin Gothic Book"/>
          <w:b/>
          <w:bCs/>
        </w:rPr>
        <w:t>ACLI Policy on the Coronavirus (COVID-19</w:t>
      </w:r>
      <w:r w:rsidRPr="000C0173">
        <w:rPr>
          <w:rFonts w:ascii="Franklin Gothic Book" w:hAnsi="Franklin Gothic Book"/>
        </w:rPr>
        <w:t>)</w:t>
      </w:r>
    </w:p>
    <w:p w14:paraId="7D6BC3BE" w14:textId="77777777" w:rsidR="00537C64" w:rsidRPr="00537C64" w:rsidRDefault="00537C64" w:rsidP="00537C64">
      <w:pPr>
        <w:spacing w:after="0"/>
        <w:jc w:val="center"/>
        <w:rPr>
          <w:rFonts w:ascii="Franklin Gothic Book" w:hAnsi="Franklin Gothic Book"/>
          <w:b/>
          <w:bCs/>
          <w:sz w:val="16"/>
          <w:szCs w:val="16"/>
        </w:rPr>
      </w:pPr>
    </w:p>
    <w:tbl>
      <w:tblPr>
        <w:tblW w:w="5000" w:type="pct"/>
        <w:tblCellSpacing w:w="0" w:type="dxa"/>
        <w:shd w:val="clear" w:color="auto" w:fill="4F81BD"/>
        <w:tblLayout w:type="fixed"/>
        <w:tblCellMar>
          <w:left w:w="0" w:type="dxa"/>
          <w:right w:w="0" w:type="dxa"/>
        </w:tblCellMar>
        <w:tblLook w:val="0000" w:firstRow="0" w:lastRow="0" w:firstColumn="0" w:lastColumn="0" w:noHBand="0" w:noVBand="0"/>
      </w:tblPr>
      <w:tblGrid>
        <w:gridCol w:w="179"/>
        <w:gridCol w:w="9901"/>
      </w:tblGrid>
      <w:tr w:rsidR="00BF15B1" w:rsidRPr="003F0F19" w14:paraId="403331BD" w14:textId="77777777" w:rsidTr="005B0D2A">
        <w:trPr>
          <w:trHeight w:val="300"/>
          <w:tblCellSpacing w:w="0" w:type="dxa"/>
        </w:trPr>
        <w:tc>
          <w:tcPr>
            <w:tcW w:w="179" w:type="dxa"/>
            <w:shd w:val="clear" w:color="auto" w:fill="ED7D31" w:themeFill="accent2"/>
          </w:tcPr>
          <w:p w14:paraId="409B8DFB" w14:textId="77777777" w:rsidR="00BF15B1" w:rsidRPr="003F0F19" w:rsidRDefault="00BF15B1" w:rsidP="00F24DFB">
            <w:pPr>
              <w:spacing w:line="220" w:lineRule="atLeast"/>
              <w:ind w:right="324"/>
              <w:rPr>
                <w:rFonts w:ascii="Franklin Gothic Book" w:hAnsi="Franklin Gothic Book"/>
              </w:rPr>
            </w:pPr>
            <w:r w:rsidRPr="003F0F19">
              <w:rPr>
                <w:rFonts w:ascii="Franklin Gothic Book" w:hAnsi="Franklin Gothic Book"/>
              </w:rPr>
              <w:t> </w:t>
            </w:r>
          </w:p>
        </w:tc>
        <w:tc>
          <w:tcPr>
            <w:tcW w:w="9901" w:type="dxa"/>
            <w:shd w:val="clear" w:color="auto" w:fill="ED7D31" w:themeFill="accent2"/>
          </w:tcPr>
          <w:p w14:paraId="2AA2BCD6" w14:textId="7D6095AB" w:rsidR="00BF15B1" w:rsidRPr="003F0F19" w:rsidRDefault="00BF15B1" w:rsidP="00F24DFB">
            <w:pPr>
              <w:tabs>
                <w:tab w:val="left" w:pos="2200"/>
                <w:tab w:val="right" w:pos="10266"/>
              </w:tabs>
              <w:spacing w:line="220" w:lineRule="atLeast"/>
              <w:ind w:right="324"/>
              <w:jc w:val="both"/>
              <w:rPr>
                <w:rFonts w:ascii="Franklin Gothic Book" w:hAnsi="Franklin Gothic Book"/>
                <w:color w:val="FFFFFF"/>
              </w:rPr>
            </w:pPr>
            <w:r w:rsidRPr="6AEAC57B">
              <w:rPr>
                <w:rStyle w:val="eventprogramday"/>
                <w:rFonts w:ascii="Franklin Gothic Book" w:hAnsi="Franklin Gothic Book"/>
                <w:b/>
                <w:bCs/>
                <w:color w:val="FFFFFF" w:themeColor="background1"/>
              </w:rPr>
              <w:t xml:space="preserve">ACLI </w:t>
            </w:r>
            <w:r w:rsidR="6D1C8E2C" w:rsidRPr="6AEAC57B">
              <w:rPr>
                <w:rStyle w:val="eventprogramday"/>
                <w:rFonts w:ascii="Franklin Gothic Book" w:hAnsi="Franklin Gothic Book"/>
                <w:b/>
                <w:bCs/>
                <w:color w:val="FFFFFF" w:themeColor="background1"/>
              </w:rPr>
              <w:t>POLICY</w:t>
            </w:r>
            <w:r w:rsidRPr="6AEAC57B">
              <w:rPr>
                <w:rStyle w:val="eventprogramday"/>
                <w:rFonts w:ascii="Franklin Gothic Book" w:hAnsi="Franklin Gothic Book"/>
                <w:b/>
                <w:bCs/>
                <w:color w:val="FFFFFF" w:themeColor="background1"/>
              </w:rPr>
              <w:t xml:space="preserve"> </w:t>
            </w:r>
          </w:p>
        </w:tc>
      </w:tr>
    </w:tbl>
    <w:p w14:paraId="5F84E616" w14:textId="07784299" w:rsidR="00BF15B1" w:rsidRPr="00D150F0" w:rsidRDefault="7460B5E4" w:rsidP="14901F51">
      <w:pPr>
        <w:rPr>
          <w:rFonts w:ascii="Franklin Gothic Book" w:eastAsia="Franklin Gothic Book" w:hAnsi="Franklin Gothic Book" w:cs="Franklin Gothic Book"/>
          <w:color w:val="000000" w:themeColor="text1"/>
          <w:sz w:val="21"/>
          <w:szCs w:val="21"/>
        </w:rPr>
      </w:pPr>
      <w:r w:rsidRPr="14901F51">
        <w:rPr>
          <w:rFonts w:ascii="Franklin Gothic Book" w:hAnsi="Franklin Gothic Book"/>
          <w:sz w:val="21"/>
          <w:szCs w:val="21"/>
        </w:rPr>
        <w:t>ACLI is</w:t>
      </w:r>
      <w:r w:rsidR="00BF15B1" w:rsidRPr="14901F51">
        <w:rPr>
          <w:rFonts w:ascii="Franklin Gothic Book" w:hAnsi="Franklin Gothic Book"/>
          <w:sz w:val="21"/>
          <w:szCs w:val="21"/>
        </w:rPr>
        <w:t xml:space="preserve"> </w:t>
      </w:r>
      <w:r w:rsidR="501B62AC" w:rsidRPr="14901F51">
        <w:rPr>
          <w:rFonts w:ascii="Franklin Gothic Book" w:hAnsi="Franklin Gothic Book"/>
          <w:sz w:val="21"/>
          <w:szCs w:val="21"/>
        </w:rPr>
        <w:t xml:space="preserve">continuing to </w:t>
      </w:r>
      <w:r w:rsidR="00BF15B1" w:rsidRPr="14901F51">
        <w:rPr>
          <w:rFonts w:ascii="Franklin Gothic Book" w:hAnsi="Franklin Gothic Book"/>
          <w:sz w:val="21"/>
          <w:szCs w:val="21"/>
        </w:rPr>
        <w:t>monitor the</w:t>
      </w:r>
      <w:r w:rsidR="1F8DFA23" w:rsidRPr="14901F51">
        <w:rPr>
          <w:rFonts w:ascii="Franklin Gothic Book" w:hAnsi="Franklin Gothic Book"/>
          <w:sz w:val="21"/>
          <w:szCs w:val="21"/>
        </w:rPr>
        <w:t xml:space="preserve"> situation related to</w:t>
      </w:r>
      <w:r w:rsidR="00BF15B1" w:rsidRPr="14901F51">
        <w:rPr>
          <w:rFonts w:ascii="Franklin Gothic Book" w:hAnsi="Franklin Gothic Book"/>
          <w:sz w:val="21"/>
          <w:szCs w:val="21"/>
        </w:rPr>
        <w:t xml:space="preserve"> </w:t>
      </w:r>
      <w:hyperlink r:id="rId8">
        <w:r w:rsidR="00BF15B1" w:rsidRPr="14901F51">
          <w:rPr>
            <w:rStyle w:val="Hyperlink"/>
            <w:rFonts w:ascii="Franklin Gothic Book" w:hAnsi="Franklin Gothic Book"/>
            <w:sz w:val="21"/>
            <w:szCs w:val="21"/>
          </w:rPr>
          <w:t>Coronavirus (COVID-19)</w:t>
        </w:r>
      </w:hyperlink>
      <w:r w:rsidR="00BF15B1" w:rsidRPr="14901F51">
        <w:rPr>
          <w:rFonts w:ascii="Franklin Gothic Book" w:hAnsi="Franklin Gothic Book"/>
          <w:sz w:val="21"/>
          <w:szCs w:val="21"/>
        </w:rPr>
        <w:t xml:space="preserve"> to ensure the safety and security of attendees </w:t>
      </w:r>
      <w:r w:rsidR="235C0891" w:rsidRPr="14901F51">
        <w:rPr>
          <w:rFonts w:ascii="Franklin Gothic Book" w:hAnsi="Franklin Gothic Book"/>
          <w:sz w:val="21"/>
          <w:szCs w:val="21"/>
        </w:rPr>
        <w:t>at</w:t>
      </w:r>
      <w:r w:rsidR="00BF15B1" w:rsidRPr="14901F51">
        <w:rPr>
          <w:rFonts w:ascii="Franklin Gothic Book" w:hAnsi="Franklin Gothic Book"/>
          <w:sz w:val="21"/>
          <w:szCs w:val="21"/>
        </w:rPr>
        <w:t xml:space="preserve"> ACLI </w:t>
      </w:r>
      <w:r w:rsidR="4B0E700A" w:rsidRPr="14901F51">
        <w:rPr>
          <w:rFonts w:ascii="Franklin Gothic Book" w:hAnsi="Franklin Gothic Book"/>
          <w:sz w:val="21"/>
          <w:szCs w:val="21"/>
        </w:rPr>
        <w:t>conferences</w:t>
      </w:r>
      <w:r w:rsidR="00BF15B1" w:rsidRPr="14901F51">
        <w:rPr>
          <w:rFonts w:ascii="Franklin Gothic Book" w:hAnsi="Franklin Gothic Book"/>
          <w:sz w:val="21"/>
          <w:szCs w:val="21"/>
        </w:rPr>
        <w:t xml:space="preserve">.  </w:t>
      </w:r>
      <w:r w:rsidR="3AF6AC3D" w:rsidRPr="14901F51">
        <w:rPr>
          <w:rFonts w:ascii="Franklin Gothic Book" w:hAnsi="Franklin Gothic Book"/>
          <w:sz w:val="21"/>
          <w:szCs w:val="21"/>
        </w:rPr>
        <w:t>W</w:t>
      </w:r>
      <w:r w:rsidR="4AD1B5FC" w:rsidRPr="14901F51">
        <w:rPr>
          <w:rFonts w:ascii="Franklin Gothic Book" w:hAnsi="Franklin Gothic Book"/>
          <w:sz w:val="21"/>
          <w:szCs w:val="21"/>
        </w:rPr>
        <w:t>e are</w:t>
      </w:r>
      <w:r w:rsidR="7D44C1D7" w:rsidRPr="14901F51">
        <w:rPr>
          <w:rFonts w:ascii="Franklin Gothic Book" w:eastAsia="Franklin Gothic Book" w:hAnsi="Franklin Gothic Book" w:cs="Franklin Gothic Book"/>
          <w:color w:val="172C40"/>
          <w:sz w:val="21"/>
          <w:szCs w:val="21"/>
        </w:rPr>
        <w:t xml:space="preserve"> </w:t>
      </w:r>
      <w:r w:rsidR="3AF6AC3D" w:rsidRPr="00D150F0">
        <w:rPr>
          <w:rFonts w:ascii="Franklin Gothic Book" w:eastAsia="Franklin Gothic Book" w:hAnsi="Franklin Gothic Book" w:cs="Franklin Gothic Book"/>
          <w:color w:val="172C40"/>
          <w:sz w:val="21"/>
          <w:szCs w:val="21"/>
        </w:rPr>
        <w:t xml:space="preserve">working closely with </w:t>
      </w:r>
      <w:r w:rsidR="7D44C1D7" w:rsidRPr="14901F51">
        <w:rPr>
          <w:rFonts w:ascii="Franklin Gothic Book" w:eastAsia="Franklin Gothic Book" w:hAnsi="Franklin Gothic Book" w:cs="Franklin Gothic Book"/>
          <w:color w:val="172C40"/>
          <w:sz w:val="21"/>
          <w:szCs w:val="21"/>
        </w:rPr>
        <w:t>the Ritz-Carlton, Dove Mountain</w:t>
      </w:r>
      <w:r w:rsidR="3AF6AC3D" w:rsidRPr="00D150F0">
        <w:rPr>
          <w:rFonts w:ascii="Franklin Gothic Book" w:eastAsia="Franklin Gothic Book" w:hAnsi="Franklin Gothic Book" w:cs="Franklin Gothic Book"/>
          <w:color w:val="172C40"/>
          <w:sz w:val="21"/>
          <w:szCs w:val="21"/>
        </w:rPr>
        <w:t xml:space="preserve"> to ensure that best practices are in place throughout every step of our meeting.</w:t>
      </w:r>
      <w:r w:rsidR="3AF6AC3D" w:rsidRPr="00D150F0">
        <w:rPr>
          <w:rFonts w:ascii="Franklin Gothic Book" w:eastAsia="Franklin Gothic Book" w:hAnsi="Franklin Gothic Book" w:cs="Franklin Gothic Book"/>
          <w:color w:val="000000" w:themeColor="text1"/>
          <w:sz w:val="21"/>
          <w:szCs w:val="21"/>
        </w:rPr>
        <w:t xml:space="preserve"> </w:t>
      </w:r>
    </w:p>
    <w:p w14:paraId="442A68D9" w14:textId="28005E1C" w:rsidR="00BF15B1" w:rsidRPr="007D68EF" w:rsidRDefault="00BF15B1" w:rsidP="00BF15B1">
      <w:pPr>
        <w:rPr>
          <w:rFonts w:ascii="Franklin Gothic Book" w:hAnsi="Franklin Gothic Book"/>
          <w:color w:val="000000"/>
          <w:sz w:val="21"/>
          <w:szCs w:val="21"/>
        </w:rPr>
      </w:pPr>
      <w:r w:rsidRPr="14901F51">
        <w:rPr>
          <w:rFonts w:ascii="Franklin Gothic Book" w:hAnsi="Franklin Gothic Book"/>
          <w:color w:val="000000" w:themeColor="text1"/>
          <w:sz w:val="21"/>
          <w:szCs w:val="21"/>
        </w:rPr>
        <w:t>ACLI</w:t>
      </w:r>
      <w:r w:rsidR="5ED06849" w:rsidRPr="14901F51">
        <w:rPr>
          <w:rFonts w:ascii="Franklin Gothic Book" w:hAnsi="Franklin Gothic Book"/>
          <w:color w:val="000000" w:themeColor="text1"/>
          <w:sz w:val="21"/>
          <w:szCs w:val="21"/>
        </w:rPr>
        <w:t xml:space="preserve">’s healthy and safety protocol is to follow </w:t>
      </w:r>
      <w:r w:rsidRPr="14901F51">
        <w:rPr>
          <w:rFonts w:ascii="Franklin Gothic Book" w:hAnsi="Franklin Gothic Book"/>
          <w:color w:val="000000" w:themeColor="text1"/>
          <w:sz w:val="21"/>
          <w:szCs w:val="21"/>
        </w:rPr>
        <w:t xml:space="preserve">CDC guidelines as well as state, local and </w:t>
      </w:r>
      <w:r w:rsidR="5FFC2323" w:rsidRPr="14901F51">
        <w:rPr>
          <w:rFonts w:ascii="Franklin Gothic Book" w:hAnsi="Franklin Gothic Book"/>
          <w:color w:val="000000" w:themeColor="text1"/>
          <w:sz w:val="21"/>
          <w:szCs w:val="21"/>
        </w:rPr>
        <w:t xml:space="preserve">hotel/host location </w:t>
      </w:r>
      <w:r w:rsidRPr="14901F51">
        <w:rPr>
          <w:rFonts w:ascii="Franklin Gothic Book" w:hAnsi="Franklin Gothic Book"/>
          <w:color w:val="000000" w:themeColor="text1"/>
          <w:sz w:val="21"/>
          <w:szCs w:val="21"/>
        </w:rPr>
        <w:t>guidelines.</w:t>
      </w:r>
    </w:p>
    <w:p w14:paraId="0D4582EC" w14:textId="444E233C" w:rsidR="00BF15B1" w:rsidRPr="007D68EF" w:rsidRDefault="00364DB9" w:rsidP="00537C64">
      <w:pPr>
        <w:spacing w:after="0" w:line="240" w:lineRule="auto"/>
        <w:rPr>
          <w:rFonts w:ascii="Franklin Gothic Book" w:hAnsi="Franklin Gothic Book"/>
          <w:b/>
          <w:bCs/>
          <w:color w:val="000000"/>
          <w:sz w:val="21"/>
          <w:szCs w:val="21"/>
        </w:rPr>
      </w:pPr>
      <w:r>
        <w:rPr>
          <w:rFonts w:ascii="Franklin Gothic Book" w:hAnsi="Franklin Gothic Book"/>
          <w:b/>
          <w:bCs/>
          <w:color w:val="000000" w:themeColor="text1"/>
          <w:sz w:val="21"/>
          <w:szCs w:val="21"/>
        </w:rPr>
        <w:t>As of</w:t>
      </w:r>
      <w:r w:rsidR="00537C64" w:rsidRPr="14901F51">
        <w:rPr>
          <w:rFonts w:ascii="Franklin Gothic Book" w:hAnsi="Franklin Gothic Book"/>
          <w:b/>
          <w:bCs/>
          <w:color w:val="000000" w:themeColor="text1"/>
          <w:sz w:val="21"/>
          <w:szCs w:val="21"/>
        </w:rPr>
        <w:t xml:space="preserve"> </w:t>
      </w:r>
      <w:r w:rsidR="00591787">
        <w:rPr>
          <w:rFonts w:ascii="Franklin Gothic Book" w:hAnsi="Franklin Gothic Book"/>
          <w:b/>
          <w:bCs/>
          <w:color w:val="000000" w:themeColor="text1"/>
          <w:sz w:val="21"/>
          <w:szCs w:val="21"/>
        </w:rPr>
        <w:t>July 28</w:t>
      </w:r>
      <w:r w:rsidR="00537C64" w:rsidRPr="14901F51">
        <w:rPr>
          <w:rFonts w:ascii="Franklin Gothic Book" w:hAnsi="Franklin Gothic Book"/>
          <w:b/>
          <w:bCs/>
          <w:color w:val="000000" w:themeColor="text1"/>
          <w:sz w:val="21"/>
          <w:szCs w:val="21"/>
        </w:rPr>
        <w:t xml:space="preserve">, 2021, </w:t>
      </w:r>
      <w:r w:rsidR="2F6DD545" w:rsidRPr="14901F51">
        <w:rPr>
          <w:rFonts w:ascii="Franklin Gothic Book" w:hAnsi="Franklin Gothic Book"/>
          <w:b/>
          <w:bCs/>
          <w:color w:val="000000" w:themeColor="text1"/>
          <w:sz w:val="21"/>
          <w:szCs w:val="21"/>
        </w:rPr>
        <w:t xml:space="preserve">CONFERENCE </w:t>
      </w:r>
      <w:r w:rsidR="00537C64" w:rsidRPr="14901F51">
        <w:rPr>
          <w:rFonts w:ascii="Franklin Gothic Book" w:hAnsi="Franklin Gothic Book"/>
          <w:b/>
          <w:bCs/>
          <w:color w:val="000000" w:themeColor="text1"/>
          <w:sz w:val="21"/>
          <w:szCs w:val="21"/>
        </w:rPr>
        <w:t xml:space="preserve">GUIDELINES </w:t>
      </w:r>
      <w:r w:rsidR="6210DB1A" w:rsidRPr="14901F51">
        <w:rPr>
          <w:rFonts w:ascii="Franklin Gothic Book" w:hAnsi="Franklin Gothic Book"/>
          <w:b/>
          <w:bCs/>
          <w:color w:val="000000" w:themeColor="text1"/>
          <w:sz w:val="21"/>
          <w:szCs w:val="21"/>
        </w:rPr>
        <w:t xml:space="preserve">FOR ATTENDEES </w:t>
      </w:r>
      <w:r w:rsidR="00537C64" w:rsidRPr="14901F51">
        <w:rPr>
          <w:rFonts w:ascii="Franklin Gothic Book" w:hAnsi="Franklin Gothic Book"/>
          <w:b/>
          <w:bCs/>
          <w:color w:val="000000" w:themeColor="text1"/>
          <w:sz w:val="21"/>
          <w:szCs w:val="21"/>
        </w:rPr>
        <w:t>ARE AS FOLLOWS</w:t>
      </w:r>
      <w:r w:rsidR="3F7CAFB5" w:rsidRPr="14901F51">
        <w:rPr>
          <w:rFonts w:ascii="Franklin Gothic Book" w:hAnsi="Franklin Gothic Book"/>
          <w:b/>
          <w:bCs/>
          <w:color w:val="000000" w:themeColor="text1"/>
          <w:sz w:val="21"/>
          <w:szCs w:val="21"/>
        </w:rPr>
        <w:t>*</w:t>
      </w:r>
      <w:r w:rsidR="00537C64" w:rsidRPr="14901F51">
        <w:rPr>
          <w:rFonts w:ascii="Franklin Gothic Book" w:hAnsi="Franklin Gothic Book"/>
          <w:b/>
          <w:bCs/>
          <w:color w:val="000000" w:themeColor="text1"/>
          <w:sz w:val="21"/>
          <w:szCs w:val="21"/>
        </w:rPr>
        <w:t xml:space="preserve">: </w:t>
      </w:r>
    </w:p>
    <w:p w14:paraId="465C0B59" w14:textId="20238642" w:rsidR="00BF15B1" w:rsidRPr="007D68EF" w:rsidRDefault="00ED0667" w:rsidP="00537C64">
      <w:pPr>
        <w:pStyle w:val="ListParagraph"/>
        <w:numPr>
          <w:ilvl w:val="0"/>
          <w:numId w:val="12"/>
        </w:numPr>
        <w:spacing w:after="0" w:line="240" w:lineRule="auto"/>
        <w:ind w:left="360" w:right="-90"/>
        <w:rPr>
          <w:rFonts w:ascii="Franklin Gothic Book" w:hAnsi="Franklin Gothic Book"/>
          <w:sz w:val="21"/>
          <w:szCs w:val="21"/>
        </w:rPr>
      </w:pPr>
      <w:r w:rsidRPr="14901F51">
        <w:rPr>
          <w:rFonts w:ascii="Franklin Gothic Book" w:hAnsi="Franklin Gothic Book"/>
          <w:sz w:val="21"/>
          <w:szCs w:val="21"/>
        </w:rPr>
        <w:t>Fully vaccinated</w:t>
      </w:r>
      <w:r w:rsidR="00BF15B1" w:rsidRPr="14901F51">
        <w:rPr>
          <w:rFonts w:ascii="Franklin Gothic Book" w:hAnsi="Franklin Gothic Book"/>
          <w:sz w:val="21"/>
          <w:szCs w:val="21"/>
        </w:rPr>
        <w:t xml:space="preserve"> </w:t>
      </w:r>
      <w:r w:rsidR="4370C909" w:rsidRPr="14901F51">
        <w:rPr>
          <w:rFonts w:ascii="Franklin Gothic Book" w:hAnsi="Franklin Gothic Book"/>
          <w:sz w:val="21"/>
          <w:szCs w:val="21"/>
        </w:rPr>
        <w:t>attendees</w:t>
      </w:r>
      <w:r w:rsidR="00BF15B1" w:rsidRPr="14901F51">
        <w:rPr>
          <w:rFonts w:ascii="Franklin Gothic Book" w:hAnsi="Franklin Gothic Book"/>
          <w:sz w:val="21"/>
          <w:szCs w:val="21"/>
        </w:rPr>
        <w:t xml:space="preserve"> are not required to wear face coverings or social distance</w:t>
      </w:r>
      <w:r w:rsidR="007D68EF" w:rsidRPr="14901F51">
        <w:rPr>
          <w:rFonts w:ascii="Franklin Gothic Book" w:hAnsi="Franklin Gothic Book"/>
          <w:sz w:val="21"/>
          <w:szCs w:val="21"/>
        </w:rPr>
        <w:t xml:space="preserve">, </w:t>
      </w:r>
      <w:r w:rsidR="00BF15B1" w:rsidRPr="14901F51">
        <w:rPr>
          <w:rFonts w:ascii="Franklin Gothic Book" w:hAnsi="Franklin Gothic Book"/>
          <w:sz w:val="21"/>
          <w:szCs w:val="21"/>
        </w:rPr>
        <w:t>unless required by local law.</w:t>
      </w:r>
    </w:p>
    <w:p w14:paraId="542C22F5" w14:textId="46326038" w:rsidR="00BF15B1" w:rsidRPr="007D68EF" w:rsidRDefault="17CE8AF9" w:rsidP="00537C64">
      <w:pPr>
        <w:pStyle w:val="ListParagraph"/>
        <w:numPr>
          <w:ilvl w:val="0"/>
          <w:numId w:val="12"/>
        </w:numPr>
        <w:spacing w:after="0" w:line="240" w:lineRule="auto"/>
        <w:ind w:left="360"/>
        <w:rPr>
          <w:rFonts w:ascii="Franklin Gothic Book" w:hAnsi="Franklin Gothic Book"/>
          <w:sz w:val="21"/>
          <w:szCs w:val="21"/>
        </w:rPr>
      </w:pPr>
      <w:r w:rsidRPr="14901F51">
        <w:rPr>
          <w:rFonts w:ascii="Franklin Gothic Book" w:hAnsi="Franklin Gothic Book"/>
          <w:sz w:val="21"/>
          <w:szCs w:val="21"/>
        </w:rPr>
        <w:t>Attendees</w:t>
      </w:r>
      <w:r w:rsidR="00BF15B1" w:rsidRPr="14901F51">
        <w:rPr>
          <w:rFonts w:ascii="Franklin Gothic Book" w:hAnsi="Franklin Gothic Book"/>
          <w:sz w:val="21"/>
          <w:szCs w:val="21"/>
        </w:rPr>
        <w:t xml:space="preserve"> </w:t>
      </w:r>
      <w:r w:rsidR="31133527" w:rsidRPr="14901F51">
        <w:rPr>
          <w:rFonts w:ascii="Franklin Gothic Book" w:hAnsi="Franklin Gothic Book"/>
          <w:sz w:val="21"/>
          <w:szCs w:val="21"/>
        </w:rPr>
        <w:t xml:space="preserve">who are </w:t>
      </w:r>
      <w:r w:rsidR="00BF15B1" w:rsidRPr="14901F51">
        <w:rPr>
          <w:rFonts w:ascii="Franklin Gothic Book" w:hAnsi="Franklin Gothic Book"/>
          <w:sz w:val="21"/>
          <w:szCs w:val="21"/>
        </w:rPr>
        <w:t>not fully vaccinated must continue to wear face coverings and practice social distancing.</w:t>
      </w:r>
    </w:p>
    <w:p w14:paraId="37C35FD7" w14:textId="24342539" w:rsidR="00BF15B1" w:rsidRDefault="37A4CAAA" w:rsidP="14901F51">
      <w:pPr>
        <w:pStyle w:val="ListParagraph"/>
        <w:numPr>
          <w:ilvl w:val="0"/>
          <w:numId w:val="12"/>
        </w:numPr>
        <w:spacing w:after="120" w:line="240" w:lineRule="auto"/>
        <w:ind w:left="360"/>
        <w:rPr>
          <w:rFonts w:ascii="Franklin Gothic Book" w:hAnsi="Franklin Gothic Book"/>
          <w:sz w:val="21"/>
          <w:szCs w:val="21"/>
        </w:rPr>
      </w:pPr>
      <w:r w:rsidRPr="14901F51">
        <w:rPr>
          <w:rFonts w:ascii="Franklin Gothic Book" w:hAnsi="Franklin Gothic Book"/>
          <w:sz w:val="21"/>
          <w:szCs w:val="21"/>
        </w:rPr>
        <w:t xml:space="preserve">ACLI </w:t>
      </w:r>
      <w:r w:rsidR="00BF15B1" w:rsidRPr="14901F51">
        <w:rPr>
          <w:rFonts w:ascii="Franklin Gothic Book" w:hAnsi="Franklin Gothic Book"/>
          <w:sz w:val="21"/>
          <w:szCs w:val="21"/>
        </w:rPr>
        <w:t xml:space="preserve">will not validate or require proof of the vaccination status of </w:t>
      </w:r>
      <w:r w:rsidR="3D8E64C7" w:rsidRPr="14901F51">
        <w:rPr>
          <w:rFonts w:ascii="Franklin Gothic Book" w:hAnsi="Franklin Gothic Book"/>
          <w:sz w:val="21"/>
          <w:szCs w:val="21"/>
        </w:rPr>
        <w:t>attendees</w:t>
      </w:r>
      <w:r w:rsidR="00BF15B1" w:rsidRPr="14901F51">
        <w:rPr>
          <w:rFonts w:ascii="Franklin Gothic Book" w:hAnsi="Franklin Gothic Book"/>
          <w:sz w:val="21"/>
          <w:szCs w:val="21"/>
        </w:rPr>
        <w:t xml:space="preserve"> or ask them to wear a face covering. </w:t>
      </w:r>
      <w:r w:rsidR="6D34D03E" w:rsidRPr="14901F51">
        <w:rPr>
          <w:rFonts w:ascii="Franklin Gothic Book" w:hAnsi="Franklin Gothic Book"/>
          <w:sz w:val="21"/>
          <w:szCs w:val="21"/>
        </w:rPr>
        <w:t>Attendees</w:t>
      </w:r>
      <w:r w:rsidR="00BF15B1" w:rsidRPr="14901F51">
        <w:rPr>
          <w:rFonts w:ascii="Franklin Gothic Book" w:hAnsi="Franklin Gothic Book"/>
          <w:sz w:val="21"/>
          <w:szCs w:val="21"/>
        </w:rPr>
        <w:t xml:space="preserve"> are on an honor system.</w:t>
      </w:r>
    </w:p>
    <w:p w14:paraId="5C9ED62A" w14:textId="7135420F" w:rsidR="04094B39" w:rsidRDefault="04094B39" w:rsidP="14901F51">
      <w:pPr>
        <w:pStyle w:val="ListParagraph"/>
        <w:numPr>
          <w:ilvl w:val="0"/>
          <w:numId w:val="12"/>
        </w:numPr>
        <w:spacing w:after="120" w:line="240" w:lineRule="auto"/>
        <w:ind w:left="360"/>
        <w:rPr>
          <w:rFonts w:eastAsiaTheme="minorEastAsia"/>
          <w:color w:val="000000" w:themeColor="text1"/>
          <w:sz w:val="20"/>
          <w:szCs w:val="20"/>
        </w:rPr>
      </w:pPr>
      <w:r w:rsidRPr="14901F51">
        <w:rPr>
          <w:rFonts w:ascii="Helvetica" w:eastAsia="Helvetica" w:hAnsi="Helvetica" w:cs="Helvetica"/>
          <w:color w:val="000000" w:themeColor="text1"/>
          <w:sz w:val="20"/>
          <w:szCs w:val="20"/>
        </w:rPr>
        <w:t>Attendees are advised to stay home if you are feeling unwell or stay in your hotel room should you experience any symptoms after your arrival in Arizona.</w:t>
      </w:r>
    </w:p>
    <w:p w14:paraId="29863F5C" w14:textId="4832F820" w:rsidR="6DB3BB7E" w:rsidRDefault="52D5BE3E" w:rsidP="00D150F0">
      <w:pPr>
        <w:spacing w:after="120" w:line="240" w:lineRule="auto"/>
        <w:rPr>
          <w:rFonts w:ascii="Franklin Gothic Book" w:hAnsi="Franklin Gothic Book"/>
          <w:sz w:val="21"/>
          <w:szCs w:val="21"/>
        </w:rPr>
      </w:pPr>
      <w:r w:rsidRPr="482952F6">
        <w:rPr>
          <w:rFonts w:ascii="Franklin Gothic Book" w:hAnsi="Franklin Gothic Book"/>
          <w:i/>
          <w:iCs/>
          <w:sz w:val="21"/>
          <w:szCs w:val="21"/>
        </w:rPr>
        <w:t xml:space="preserve">* These </w:t>
      </w:r>
      <w:r w:rsidR="3190975D" w:rsidRPr="482952F6">
        <w:rPr>
          <w:rFonts w:ascii="Franklin Gothic Book" w:hAnsi="Franklin Gothic Book"/>
          <w:i/>
          <w:iCs/>
          <w:sz w:val="21"/>
          <w:szCs w:val="21"/>
        </w:rPr>
        <w:t>guidelines</w:t>
      </w:r>
      <w:r w:rsidRPr="482952F6">
        <w:rPr>
          <w:rFonts w:ascii="Franklin Gothic Book" w:hAnsi="Franklin Gothic Book"/>
          <w:i/>
          <w:iCs/>
          <w:sz w:val="21"/>
          <w:szCs w:val="21"/>
        </w:rPr>
        <w:t xml:space="preserve"> may change from time to time as conditions change.</w:t>
      </w:r>
      <w:r w:rsidR="6CD4262A" w:rsidRPr="482952F6">
        <w:rPr>
          <w:rFonts w:ascii="Franklin Gothic Book" w:hAnsi="Franklin Gothic Book"/>
          <w:i/>
          <w:iCs/>
          <w:sz w:val="21"/>
          <w:szCs w:val="21"/>
        </w:rPr>
        <w:t xml:space="preserve">  </w:t>
      </w:r>
      <w:r w:rsidRPr="482952F6">
        <w:rPr>
          <w:rFonts w:ascii="Franklin Gothic Book" w:hAnsi="Franklin Gothic Book"/>
          <w:i/>
          <w:iCs/>
          <w:sz w:val="21"/>
          <w:szCs w:val="21"/>
        </w:rPr>
        <w:t xml:space="preserve">Attendees will be notified of any changes to the </w:t>
      </w:r>
      <w:r w:rsidR="54E3AE95" w:rsidRPr="482952F6">
        <w:rPr>
          <w:rFonts w:ascii="Franklin Gothic Book" w:hAnsi="Franklin Gothic Book"/>
          <w:i/>
          <w:iCs/>
          <w:sz w:val="21"/>
          <w:szCs w:val="21"/>
        </w:rPr>
        <w:t>conference guidelines</w:t>
      </w:r>
      <w:r w:rsidRPr="482952F6">
        <w:rPr>
          <w:rFonts w:ascii="Franklin Gothic Book" w:hAnsi="Franklin Gothic Book"/>
          <w:i/>
          <w:iCs/>
          <w:sz w:val="21"/>
          <w:szCs w:val="21"/>
        </w:rPr>
        <w:t>.</w:t>
      </w:r>
    </w:p>
    <w:p w14:paraId="0AB19CED" w14:textId="5813D7C8" w:rsidR="005F7035" w:rsidRPr="007D68EF" w:rsidRDefault="00537C64" w:rsidP="00537C64">
      <w:pPr>
        <w:spacing w:after="0" w:line="240" w:lineRule="auto"/>
        <w:rPr>
          <w:rFonts w:ascii="Franklin Gothic Book" w:hAnsi="Franklin Gothic Book"/>
          <w:b/>
          <w:bCs/>
          <w:sz w:val="21"/>
          <w:szCs w:val="21"/>
        </w:rPr>
      </w:pPr>
      <w:r w:rsidRPr="007D68EF">
        <w:rPr>
          <w:rFonts w:ascii="Franklin Gothic Book" w:hAnsi="Franklin Gothic Book"/>
          <w:b/>
          <w:bCs/>
          <w:sz w:val="21"/>
          <w:szCs w:val="21"/>
        </w:rPr>
        <w:t xml:space="preserve">CONTACT TRACING: </w:t>
      </w:r>
    </w:p>
    <w:p w14:paraId="739DF974" w14:textId="04AA9DED" w:rsidR="00A36B01" w:rsidRPr="007D68EF" w:rsidRDefault="6C1C86FF" w:rsidP="00537C64">
      <w:pPr>
        <w:spacing w:after="120" w:line="240" w:lineRule="auto"/>
        <w:ind w:left="360" w:right="720"/>
        <w:jc w:val="both"/>
        <w:rPr>
          <w:rStyle w:val="Hyperlink"/>
          <w:rFonts w:ascii="Franklin Gothic Book" w:hAnsi="Franklin Gothic Book" w:cs="Times New Roman"/>
          <w:sz w:val="21"/>
          <w:szCs w:val="21"/>
        </w:rPr>
      </w:pPr>
      <w:r w:rsidRPr="482952F6">
        <w:rPr>
          <w:rFonts w:ascii="Franklin Gothic Book" w:hAnsi="Franklin Gothic Book"/>
          <w:sz w:val="21"/>
          <w:szCs w:val="21"/>
        </w:rPr>
        <w:t xml:space="preserve">In the event </w:t>
      </w:r>
      <w:r w:rsidR="6314A63B" w:rsidRPr="482952F6">
        <w:rPr>
          <w:rFonts w:ascii="Franklin Gothic Book" w:hAnsi="Franklin Gothic Book"/>
          <w:sz w:val="21"/>
          <w:szCs w:val="21"/>
        </w:rPr>
        <w:t xml:space="preserve">there is a positive case </w:t>
      </w:r>
      <w:r w:rsidR="307F9A66" w:rsidRPr="482952F6">
        <w:rPr>
          <w:rFonts w:ascii="Franklin Gothic Book" w:hAnsi="Franklin Gothic Book"/>
          <w:sz w:val="21"/>
          <w:szCs w:val="21"/>
        </w:rPr>
        <w:t>reported by a conference attendee</w:t>
      </w:r>
      <w:r w:rsidRPr="482952F6">
        <w:rPr>
          <w:rFonts w:ascii="Franklin Gothic Book" w:hAnsi="Franklin Gothic Book"/>
          <w:sz w:val="21"/>
          <w:szCs w:val="21"/>
        </w:rPr>
        <w:t>, ACLI staff will n</w:t>
      </w:r>
      <w:r w:rsidR="6314A63B" w:rsidRPr="482952F6">
        <w:rPr>
          <w:rFonts w:ascii="Franklin Gothic Book" w:hAnsi="Franklin Gothic Book"/>
          <w:sz w:val="21"/>
          <w:szCs w:val="21"/>
        </w:rPr>
        <w:t xml:space="preserve">otify attendees via </w:t>
      </w:r>
      <w:r w:rsidRPr="482952F6">
        <w:rPr>
          <w:rFonts w:ascii="Franklin Gothic Book" w:hAnsi="Franklin Gothic Book"/>
          <w:sz w:val="21"/>
          <w:szCs w:val="21"/>
        </w:rPr>
        <w:t xml:space="preserve">the </w:t>
      </w:r>
      <w:r w:rsidR="6314A63B" w:rsidRPr="482952F6">
        <w:rPr>
          <w:rFonts w:ascii="Franklin Gothic Book" w:hAnsi="Franklin Gothic Book"/>
          <w:b/>
          <w:bCs/>
          <w:sz w:val="21"/>
          <w:szCs w:val="21"/>
        </w:rPr>
        <w:t xml:space="preserve">conference </w:t>
      </w:r>
      <w:r w:rsidR="00364DB9">
        <w:rPr>
          <w:rFonts w:ascii="Franklin Gothic Book" w:hAnsi="Franklin Gothic Book"/>
          <w:b/>
          <w:bCs/>
          <w:sz w:val="21"/>
          <w:szCs w:val="21"/>
        </w:rPr>
        <w:t xml:space="preserve">mobile </w:t>
      </w:r>
      <w:r w:rsidR="6314A63B" w:rsidRPr="482952F6">
        <w:rPr>
          <w:rFonts w:ascii="Franklin Gothic Book" w:hAnsi="Franklin Gothic Book"/>
          <w:b/>
          <w:bCs/>
          <w:sz w:val="21"/>
          <w:szCs w:val="21"/>
        </w:rPr>
        <w:t xml:space="preserve">app and </w:t>
      </w:r>
      <w:r w:rsidRPr="482952F6">
        <w:rPr>
          <w:rFonts w:ascii="Franklin Gothic Book" w:hAnsi="Franklin Gothic Book"/>
          <w:b/>
          <w:bCs/>
          <w:sz w:val="21"/>
          <w:szCs w:val="21"/>
        </w:rPr>
        <w:t xml:space="preserve">via </w:t>
      </w:r>
      <w:r w:rsidR="6314A63B" w:rsidRPr="482952F6">
        <w:rPr>
          <w:rFonts w:ascii="Franklin Gothic Book" w:hAnsi="Franklin Gothic Book"/>
          <w:b/>
          <w:bCs/>
          <w:sz w:val="21"/>
          <w:szCs w:val="21"/>
        </w:rPr>
        <w:t>email</w:t>
      </w:r>
      <w:r w:rsidR="00364DB9">
        <w:rPr>
          <w:rFonts w:ascii="Franklin Gothic Book" w:hAnsi="Franklin Gothic Book"/>
          <w:sz w:val="21"/>
          <w:szCs w:val="21"/>
        </w:rPr>
        <w:t>.</w:t>
      </w:r>
    </w:p>
    <w:tbl>
      <w:tblPr>
        <w:tblW w:w="5000" w:type="pct"/>
        <w:tblCellSpacing w:w="0" w:type="dxa"/>
        <w:shd w:val="clear" w:color="auto" w:fill="4F81BD"/>
        <w:tblLayout w:type="fixed"/>
        <w:tblCellMar>
          <w:left w:w="0" w:type="dxa"/>
          <w:right w:w="0" w:type="dxa"/>
        </w:tblCellMar>
        <w:tblLook w:val="0000" w:firstRow="0" w:lastRow="0" w:firstColumn="0" w:lastColumn="0" w:noHBand="0" w:noVBand="0"/>
      </w:tblPr>
      <w:tblGrid>
        <w:gridCol w:w="179"/>
        <w:gridCol w:w="9901"/>
      </w:tblGrid>
      <w:tr w:rsidR="007F7EB8" w:rsidRPr="007D68EF" w14:paraId="463AFCA0" w14:textId="77777777" w:rsidTr="005B0D2A">
        <w:trPr>
          <w:trHeight w:val="450"/>
          <w:tblCellSpacing w:w="0" w:type="dxa"/>
        </w:trPr>
        <w:tc>
          <w:tcPr>
            <w:tcW w:w="179" w:type="dxa"/>
            <w:shd w:val="clear" w:color="auto" w:fill="ED7D31" w:themeFill="accent2"/>
          </w:tcPr>
          <w:p w14:paraId="41158441" w14:textId="2D200CB0" w:rsidR="007F7EB8" w:rsidRPr="007D68EF" w:rsidRDefault="00C87A64" w:rsidP="004A42B4">
            <w:pPr>
              <w:spacing w:line="220" w:lineRule="atLeast"/>
              <w:ind w:right="324"/>
              <w:rPr>
                <w:rFonts w:ascii="Franklin Gothic Book" w:hAnsi="Franklin Gothic Book"/>
                <w:color w:val="FFFFFF" w:themeColor="background1"/>
                <w:sz w:val="21"/>
                <w:szCs w:val="21"/>
              </w:rPr>
            </w:pPr>
            <w:r w:rsidRPr="007D68EF">
              <w:rPr>
                <w:rFonts w:ascii="Franklin Gothic Book" w:hAnsi="Franklin Gothic Book"/>
                <w:i/>
                <w:iCs/>
                <w:sz w:val="21"/>
                <w:szCs w:val="21"/>
              </w:rPr>
              <w:t xml:space="preserve"> </w:t>
            </w:r>
          </w:p>
        </w:tc>
        <w:tc>
          <w:tcPr>
            <w:tcW w:w="9901" w:type="dxa"/>
            <w:shd w:val="clear" w:color="auto" w:fill="ED7D31" w:themeFill="accent2"/>
          </w:tcPr>
          <w:p w14:paraId="717F9318" w14:textId="418E8A7C" w:rsidR="007F7EB8" w:rsidRPr="006420E2" w:rsidRDefault="003F0F19" w:rsidP="004A42B4">
            <w:pPr>
              <w:tabs>
                <w:tab w:val="left" w:pos="2200"/>
                <w:tab w:val="right" w:pos="10266"/>
              </w:tabs>
              <w:spacing w:line="220" w:lineRule="atLeast"/>
              <w:ind w:right="324"/>
              <w:jc w:val="both"/>
              <w:rPr>
                <w:rFonts w:ascii="Franklin Gothic Book" w:hAnsi="Franklin Gothic Book"/>
                <w:b/>
                <w:bCs/>
                <w:color w:val="FFFFFF" w:themeColor="background1"/>
              </w:rPr>
            </w:pPr>
            <w:r w:rsidRPr="006420E2">
              <w:rPr>
                <w:rFonts w:ascii="Franklin Gothic Book" w:hAnsi="Franklin Gothic Book" w:cs="Times New Roman"/>
                <w:b/>
                <w:bCs/>
                <w:color w:val="FFFFFF" w:themeColor="background1"/>
              </w:rPr>
              <w:t>THE CENTERS FOR DISEASE CONTROL AND PREVENTION (CDC</w:t>
            </w:r>
            <w:r w:rsidR="005B0D2A" w:rsidRPr="006420E2">
              <w:rPr>
                <w:rFonts w:ascii="Franklin Gothic Book" w:hAnsi="Franklin Gothic Book" w:cs="Times New Roman"/>
                <w:b/>
                <w:bCs/>
                <w:color w:val="FFFFFF" w:themeColor="background1"/>
              </w:rPr>
              <w:t>)</w:t>
            </w:r>
          </w:p>
        </w:tc>
      </w:tr>
    </w:tbl>
    <w:p w14:paraId="168A9ACA" w14:textId="7F2E7DE0" w:rsidR="00537C64" w:rsidRPr="00537C64" w:rsidRDefault="00537C64" w:rsidP="00537C64">
      <w:pPr>
        <w:spacing w:after="0"/>
        <w:rPr>
          <w:rFonts w:ascii="Franklin Gothic Book" w:hAnsi="Franklin Gothic Book" w:cs="Times New Roman"/>
          <w:b/>
          <w:bCs/>
          <w:color w:val="000000" w:themeColor="text1"/>
          <w:sz w:val="21"/>
          <w:szCs w:val="21"/>
        </w:rPr>
      </w:pPr>
      <w:r w:rsidRPr="00537C64">
        <w:rPr>
          <w:rFonts w:ascii="Franklin Gothic Book" w:hAnsi="Franklin Gothic Book" w:cs="Times New Roman"/>
          <w:b/>
          <w:bCs/>
          <w:color w:val="000000" w:themeColor="text1"/>
          <w:sz w:val="21"/>
          <w:szCs w:val="21"/>
        </w:rPr>
        <w:t xml:space="preserve">As of </w:t>
      </w:r>
      <w:r w:rsidR="00C3099E">
        <w:rPr>
          <w:rFonts w:ascii="Franklin Gothic Book" w:hAnsi="Franklin Gothic Book" w:cs="Times New Roman"/>
          <w:b/>
          <w:bCs/>
          <w:color w:val="000000" w:themeColor="text1"/>
          <w:sz w:val="21"/>
          <w:szCs w:val="21"/>
        </w:rPr>
        <w:t>July 28</w:t>
      </w:r>
      <w:r w:rsidRPr="00537C64">
        <w:rPr>
          <w:rFonts w:ascii="Franklin Gothic Book" w:hAnsi="Franklin Gothic Book" w:cs="Times New Roman"/>
          <w:b/>
          <w:bCs/>
          <w:color w:val="000000" w:themeColor="text1"/>
          <w:sz w:val="21"/>
          <w:szCs w:val="21"/>
        </w:rPr>
        <w:t>, 2021 </w:t>
      </w:r>
    </w:p>
    <w:p w14:paraId="6A5CD77D" w14:textId="38404BE5" w:rsidR="000B668C" w:rsidRPr="004C3D58" w:rsidRDefault="6C1C86FF" w:rsidP="00537C64">
      <w:pPr>
        <w:spacing w:after="0"/>
        <w:rPr>
          <w:rFonts w:ascii="Franklin Gothic Book" w:hAnsi="Franklin Gothic Book" w:cs="Times New Roman"/>
          <w:sz w:val="21"/>
          <w:szCs w:val="21"/>
        </w:rPr>
      </w:pPr>
      <w:r w:rsidRPr="482952F6">
        <w:rPr>
          <w:rFonts w:ascii="Franklin Gothic Book" w:hAnsi="Franklin Gothic Book" w:cs="Times New Roman"/>
          <w:sz w:val="21"/>
          <w:szCs w:val="21"/>
        </w:rPr>
        <w:t>T</w:t>
      </w:r>
      <w:r w:rsidR="04322B80" w:rsidRPr="482952F6">
        <w:rPr>
          <w:rFonts w:ascii="Franklin Gothic Book" w:hAnsi="Franklin Gothic Book" w:cs="Times New Roman"/>
          <w:sz w:val="21"/>
          <w:szCs w:val="21"/>
        </w:rPr>
        <w:t>he Centers for Disease Control and Prevention (CDC) issued updated guidance regarding the wearing of face coverings and distance requirements for fully vaccinated individuals. According to the CDC,</w:t>
      </w:r>
      <w:r w:rsidR="00C3099E">
        <w:rPr>
          <w:rFonts w:ascii="Franklin Gothic Book" w:hAnsi="Franklin Gothic Book" w:cs="Times New Roman"/>
          <w:sz w:val="21"/>
          <w:szCs w:val="21"/>
        </w:rPr>
        <w:t xml:space="preserve"> </w:t>
      </w:r>
      <w:r w:rsidR="004C3D58" w:rsidRPr="004C3D58">
        <w:rPr>
          <w:rFonts w:ascii="Franklin Gothic Book" w:hAnsi="Franklin Gothic Book" w:cs="Times New Roman"/>
          <w:sz w:val="21"/>
          <w:szCs w:val="21"/>
        </w:rPr>
        <w:t>given new evidence on the B.1.617.2 (Delta) variant currently circulating in the United States</w:t>
      </w:r>
      <w:r w:rsidR="004C3D58">
        <w:rPr>
          <w:rFonts w:ascii="Franklin Gothic Book" w:hAnsi="Franklin Gothic Book" w:cs="Times New Roman"/>
          <w:sz w:val="21"/>
          <w:szCs w:val="21"/>
        </w:rPr>
        <w:t xml:space="preserve">, </w:t>
      </w:r>
      <w:r w:rsidR="004C3D58" w:rsidRPr="004C3D58">
        <w:rPr>
          <w:rFonts w:ascii="Franklin Gothic Book" w:hAnsi="Franklin Gothic Book" w:cs="Times New Roman"/>
          <w:sz w:val="21"/>
          <w:szCs w:val="21"/>
        </w:rPr>
        <w:t xml:space="preserve">fully vaccinated people </w:t>
      </w:r>
      <w:r w:rsidR="004C3D58">
        <w:rPr>
          <w:rFonts w:ascii="Franklin Gothic Book" w:hAnsi="Franklin Gothic Book" w:cs="Times New Roman"/>
          <w:sz w:val="21"/>
          <w:szCs w:val="21"/>
        </w:rPr>
        <w:t xml:space="preserve">should still </w:t>
      </w:r>
      <w:r w:rsidR="004C3D58" w:rsidRPr="004C3D58">
        <w:rPr>
          <w:rFonts w:ascii="Franklin Gothic Book" w:hAnsi="Franklin Gothic Book" w:cs="Times New Roman"/>
          <w:sz w:val="21"/>
          <w:szCs w:val="21"/>
        </w:rPr>
        <w:t>wear a mask in public indoor settings in areas of substantial or high transmission.</w:t>
      </w:r>
      <w:r w:rsidR="004C3D58">
        <w:rPr>
          <w:rFonts w:ascii="Franklin Gothic Book" w:hAnsi="Franklin Gothic Book" w:cs="Times New Roman"/>
          <w:sz w:val="21"/>
          <w:szCs w:val="21"/>
        </w:rPr>
        <w:t xml:space="preserve"> </w:t>
      </w:r>
      <w:r w:rsidR="4C1395F1" w:rsidRPr="482952F6">
        <w:rPr>
          <w:rFonts w:ascii="Franklin Gothic Book" w:hAnsi="Franklin Gothic Book"/>
          <w:sz w:val="21"/>
          <w:szCs w:val="21"/>
        </w:rPr>
        <w:t xml:space="preserve">For more information on the CDC’s public health recommendations, please visit here: </w:t>
      </w:r>
      <w:hyperlink r:id="rId9">
        <w:r w:rsidR="68235C8A" w:rsidRPr="482952F6">
          <w:rPr>
            <w:rStyle w:val="Hyperlink"/>
            <w:rFonts w:ascii="Franklin Gothic Book" w:hAnsi="Franklin Gothic Book" w:cs="Times New Roman"/>
            <w:sz w:val="21"/>
            <w:szCs w:val="21"/>
          </w:rPr>
          <w:t>The Centers for Disease Control and Prevention (CDC)</w:t>
        </w:r>
      </w:hyperlink>
      <w:r w:rsidR="04322B80" w:rsidRPr="482952F6">
        <w:rPr>
          <w:rFonts w:ascii="Franklin Gothic Book" w:hAnsi="Franklin Gothic Book" w:cs="Times New Roman"/>
          <w:color w:val="1F497D"/>
          <w:sz w:val="21"/>
          <w:szCs w:val="21"/>
        </w:rPr>
        <w:t>     </w:t>
      </w:r>
    </w:p>
    <w:p w14:paraId="07A9360C" w14:textId="77777777" w:rsidR="00537C64" w:rsidRDefault="00537C64" w:rsidP="00537C64">
      <w:pPr>
        <w:spacing w:after="0"/>
        <w:rPr>
          <w:rFonts w:ascii="Franklin Gothic Book" w:hAnsi="Franklin Gothic Book"/>
          <w:b/>
          <w:bCs/>
          <w:color w:val="000000" w:themeColor="text1"/>
          <w:sz w:val="21"/>
          <w:szCs w:val="21"/>
        </w:rPr>
      </w:pPr>
    </w:p>
    <w:p w14:paraId="61D3DC20" w14:textId="2E0EC506" w:rsidR="004822A8" w:rsidRPr="007D68EF" w:rsidRDefault="004822A8" w:rsidP="00537C64">
      <w:pPr>
        <w:spacing w:after="0"/>
        <w:rPr>
          <w:rFonts w:ascii="Franklin Gothic Book" w:hAnsi="Franklin Gothic Book"/>
          <w:b/>
          <w:bCs/>
          <w:color w:val="000000" w:themeColor="text1"/>
          <w:sz w:val="21"/>
          <w:szCs w:val="21"/>
        </w:rPr>
      </w:pPr>
      <w:r w:rsidRPr="007D68EF">
        <w:rPr>
          <w:rFonts w:ascii="Franklin Gothic Book" w:hAnsi="Franklin Gothic Book"/>
          <w:b/>
          <w:bCs/>
          <w:color w:val="000000" w:themeColor="text1"/>
          <w:sz w:val="21"/>
          <w:szCs w:val="21"/>
        </w:rPr>
        <w:t>Fully vaccinated people can:</w:t>
      </w:r>
    </w:p>
    <w:p w14:paraId="7A0E7D9F" w14:textId="77777777" w:rsidR="009C27D9" w:rsidRPr="009C27D9" w:rsidRDefault="009C27D9" w:rsidP="009C27D9">
      <w:pPr>
        <w:pStyle w:val="ListParagraph"/>
        <w:numPr>
          <w:ilvl w:val="0"/>
          <w:numId w:val="20"/>
        </w:numPr>
        <w:ind w:left="450" w:hanging="450"/>
        <w:rPr>
          <w:rFonts w:ascii="Franklin Gothic Book" w:hAnsi="Franklin Gothic Book"/>
          <w:sz w:val="21"/>
          <w:szCs w:val="21"/>
        </w:rPr>
      </w:pPr>
      <w:r w:rsidRPr="009C27D9">
        <w:rPr>
          <w:rFonts w:ascii="Franklin Gothic Book" w:hAnsi="Franklin Gothic Book"/>
          <w:sz w:val="21"/>
          <w:szCs w:val="21"/>
        </w:rPr>
        <w:t>Participate in many of the activities that they did before the pandemic; for some of these activities, they may choose to wear a mask.</w:t>
      </w:r>
    </w:p>
    <w:p w14:paraId="41584AEE" w14:textId="2DC62886" w:rsidR="00982FC9" w:rsidRPr="00364DB9" w:rsidRDefault="009C27D9" w:rsidP="00982FC9">
      <w:pPr>
        <w:pStyle w:val="ListParagraph"/>
        <w:numPr>
          <w:ilvl w:val="0"/>
          <w:numId w:val="20"/>
        </w:numPr>
        <w:ind w:left="450" w:hanging="450"/>
        <w:rPr>
          <w:rFonts w:ascii="Franklin Gothic Book" w:hAnsi="Franklin Gothic Book"/>
          <w:sz w:val="21"/>
          <w:szCs w:val="21"/>
        </w:rPr>
      </w:pPr>
      <w:r w:rsidRPr="009C27D9">
        <w:rPr>
          <w:rFonts w:ascii="Franklin Gothic Book" w:hAnsi="Franklin Gothic Book"/>
          <w:sz w:val="21"/>
          <w:szCs w:val="21"/>
        </w:rPr>
        <w:t>Resume domestic travel and refrain from testing before or after travel and from self-quarantine after travel</w:t>
      </w:r>
    </w:p>
    <w:p w14:paraId="399920F6" w14:textId="77777777" w:rsidR="009C27D9" w:rsidRPr="009C27D9" w:rsidRDefault="009C27D9" w:rsidP="009C27D9">
      <w:pPr>
        <w:pStyle w:val="ListParagraph"/>
        <w:numPr>
          <w:ilvl w:val="0"/>
          <w:numId w:val="20"/>
        </w:numPr>
        <w:ind w:left="450" w:hanging="450"/>
        <w:rPr>
          <w:rFonts w:ascii="Franklin Gothic Book" w:hAnsi="Franklin Gothic Book"/>
          <w:sz w:val="21"/>
          <w:szCs w:val="21"/>
        </w:rPr>
      </w:pPr>
      <w:r w:rsidRPr="009C27D9">
        <w:rPr>
          <w:rFonts w:ascii="Franklin Gothic Book" w:hAnsi="Franklin Gothic Book"/>
          <w:sz w:val="21"/>
          <w:szCs w:val="21"/>
        </w:rPr>
        <w:t>Refrain from testing before leaving the United States for international travel (unless required by the destination) and refrain from self-quarantine after arriving back in the United States</w:t>
      </w:r>
    </w:p>
    <w:p w14:paraId="42924D3E" w14:textId="77777777" w:rsidR="009C27D9" w:rsidRPr="009C27D9" w:rsidRDefault="009C27D9" w:rsidP="009C27D9">
      <w:pPr>
        <w:pStyle w:val="ListParagraph"/>
        <w:numPr>
          <w:ilvl w:val="0"/>
          <w:numId w:val="20"/>
        </w:numPr>
        <w:ind w:left="450" w:hanging="450"/>
        <w:rPr>
          <w:rFonts w:ascii="Franklin Gothic Book" w:hAnsi="Franklin Gothic Book"/>
          <w:sz w:val="21"/>
          <w:szCs w:val="21"/>
        </w:rPr>
      </w:pPr>
      <w:r w:rsidRPr="009C27D9">
        <w:rPr>
          <w:rFonts w:ascii="Franklin Gothic Book" w:hAnsi="Franklin Gothic Book"/>
          <w:sz w:val="21"/>
          <w:szCs w:val="21"/>
        </w:rPr>
        <w:t>Refrain from testing following a known exposure, if asymptomatic, with some exceptions for specific settings</w:t>
      </w:r>
    </w:p>
    <w:p w14:paraId="01AA0F21" w14:textId="77777777" w:rsidR="009C27D9" w:rsidRPr="009C27D9" w:rsidRDefault="009C27D9" w:rsidP="009C27D9">
      <w:pPr>
        <w:pStyle w:val="ListParagraph"/>
        <w:numPr>
          <w:ilvl w:val="0"/>
          <w:numId w:val="20"/>
        </w:numPr>
        <w:ind w:left="450" w:hanging="450"/>
        <w:rPr>
          <w:rFonts w:ascii="Franklin Gothic Book" w:hAnsi="Franklin Gothic Book"/>
          <w:sz w:val="21"/>
          <w:szCs w:val="21"/>
        </w:rPr>
      </w:pPr>
      <w:r w:rsidRPr="009C27D9">
        <w:rPr>
          <w:rFonts w:ascii="Franklin Gothic Book" w:hAnsi="Franklin Gothic Book"/>
          <w:sz w:val="21"/>
          <w:szCs w:val="21"/>
        </w:rPr>
        <w:t>Refrain from quarantine following a known exposure if asymptomatic</w:t>
      </w:r>
    </w:p>
    <w:p w14:paraId="7FBCE97F" w14:textId="77777777" w:rsidR="009C27D9" w:rsidRPr="009C27D9" w:rsidRDefault="009C27D9" w:rsidP="009C27D9">
      <w:pPr>
        <w:pStyle w:val="ListParagraph"/>
        <w:numPr>
          <w:ilvl w:val="0"/>
          <w:numId w:val="20"/>
        </w:numPr>
        <w:ind w:left="450" w:hanging="450"/>
        <w:rPr>
          <w:rFonts w:ascii="Franklin Gothic Book" w:hAnsi="Franklin Gothic Book"/>
          <w:sz w:val="21"/>
          <w:szCs w:val="21"/>
        </w:rPr>
      </w:pPr>
      <w:r w:rsidRPr="009C27D9">
        <w:rPr>
          <w:rFonts w:ascii="Franklin Gothic Book" w:hAnsi="Franklin Gothic Book"/>
          <w:sz w:val="21"/>
          <w:szCs w:val="21"/>
        </w:rPr>
        <w:t>Refrain from routine screening testing if feasible</w:t>
      </w:r>
    </w:p>
    <w:p w14:paraId="4BE41663" w14:textId="592F1EC9" w:rsidR="004822A8" w:rsidRPr="007D68EF" w:rsidRDefault="004822A8" w:rsidP="009C27D9">
      <w:pPr>
        <w:rPr>
          <w:rFonts w:ascii="Franklin Gothic Book" w:hAnsi="Franklin Gothic Book"/>
          <w:b/>
          <w:bCs/>
          <w:color w:val="000000" w:themeColor="text1"/>
          <w:sz w:val="21"/>
          <w:szCs w:val="21"/>
        </w:rPr>
      </w:pPr>
      <w:r w:rsidRPr="007D68EF">
        <w:rPr>
          <w:rFonts w:ascii="Franklin Gothic Book" w:hAnsi="Franklin Gothic Book"/>
          <w:b/>
          <w:bCs/>
          <w:color w:val="000000" w:themeColor="text1"/>
          <w:sz w:val="21"/>
          <w:szCs w:val="21"/>
        </w:rPr>
        <w:t>For now, fully vaccinated people should continue to:</w:t>
      </w:r>
    </w:p>
    <w:p w14:paraId="397FCF15" w14:textId="77777777" w:rsidR="00982FC9" w:rsidRPr="00982FC9" w:rsidRDefault="00982FC9" w:rsidP="00982FC9">
      <w:pPr>
        <w:pStyle w:val="ListParagraph"/>
        <w:widowControl w:val="0"/>
        <w:numPr>
          <w:ilvl w:val="0"/>
          <w:numId w:val="21"/>
        </w:numPr>
        <w:tabs>
          <w:tab w:val="left" w:pos="10800"/>
          <w:tab w:val="left" w:pos="11340"/>
          <w:tab w:val="left" w:pos="11430"/>
        </w:tabs>
        <w:autoSpaceDE w:val="0"/>
        <w:autoSpaceDN w:val="0"/>
        <w:adjustRightInd w:val="0"/>
        <w:spacing w:after="0" w:line="240" w:lineRule="auto"/>
        <w:ind w:left="450" w:right="720" w:hanging="450"/>
        <w:rPr>
          <w:rFonts w:ascii="Franklin Gothic Book" w:hAnsi="Franklin Gothic Book"/>
          <w:sz w:val="21"/>
          <w:szCs w:val="21"/>
        </w:rPr>
      </w:pPr>
      <w:r w:rsidRPr="00982FC9">
        <w:rPr>
          <w:rFonts w:ascii="Franklin Gothic Book" w:hAnsi="Franklin Gothic Book"/>
          <w:sz w:val="21"/>
          <w:szCs w:val="21"/>
        </w:rPr>
        <w:lastRenderedPageBreak/>
        <w:t>Wear a mask in public indoor settings if they are in an area of substantial or high transmission,</w:t>
      </w:r>
    </w:p>
    <w:p w14:paraId="773839F5" w14:textId="77777777" w:rsidR="00982FC9" w:rsidRPr="00982FC9" w:rsidRDefault="00982FC9" w:rsidP="00982FC9">
      <w:pPr>
        <w:pStyle w:val="ListParagraph"/>
        <w:widowControl w:val="0"/>
        <w:tabs>
          <w:tab w:val="left" w:pos="10800"/>
          <w:tab w:val="left" w:pos="11340"/>
          <w:tab w:val="left" w:pos="11430"/>
        </w:tabs>
        <w:autoSpaceDE w:val="0"/>
        <w:autoSpaceDN w:val="0"/>
        <w:adjustRightInd w:val="0"/>
        <w:spacing w:after="0" w:line="240" w:lineRule="auto"/>
        <w:ind w:left="450" w:right="720"/>
        <w:rPr>
          <w:rFonts w:ascii="Franklin Gothic Book" w:hAnsi="Franklin Gothic Book"/>
          <w:sz w:val="21"/>
          <w:szCs w:val="21"/>
        </w:rPr>
      </w:pPr>
      <w:r w:rsidRPr="00982FC9">
        <w:rPr>
          <w:rFonts w:ascii="Franklin Gothic Book" w:hAnsi="Franklin Gothic Book"/>
          <w:sz w:val="21"/>
          <w:szCs w:val="21"/>
        </w:rPr>
        <w:t>Fully vaccinated people might choose to mask regardless of the level of transmission, particularly if they or someone in their household is immunocompromised or at increased risk for severe disease, or if someone in their household is unvaccinated. People who are at increased risk for severe disease include older adults and those who have certain medical conditions, such as diabetes, overweight or obesity, and heart conditions.</w:t>
      </w:r>
    </w:p>
    <w:p w14:paraId="43146A55" w14:textId="77777777" w:rsidR="00982FC9" w:rsidRPr="00982FC9" w:rsidRDefault="00982FC9" w:rsidP="00982FC9">
      <w:pPr>
        <w:pStyle w:val="ListParagraph"/>
        <w:widowControl w:val="0"/>
        <w:numPr>
          <w:ilvl w:val="0"/>
          <w:numId w:val="21"/>
        </w:numPr>
        <w:tabs>
          <w:tab w:val="left" w:pos="10800"/>
          <w:tab w:val="left" w:pos="11340"/>
          <w:tab w:val="left" w:pos="11430"/>
        </w:tabs>
        <w:autoSpaceDE w:val="0"/>
        <w:autoSpaceDN w:val="0"/>
        <w:adjustRightInd w:val="0"/>
        <w:spacing w:after="0" w:line="240" w:lineRule="auto"/>
        <w:ind w:left="450" w:right="720" w:hanging="450"/>
        <w:rPr>
          <w:rFonts w:ascii="Franklin Gothic Book" w:hAnsi="Franklin Gothic Book"/>
          <w:sz w:val="21"/>
          <w:szCs w:val="21"/>
        </w:rPr>
      </w:pPr>
      <w:r w:rsidRPr="00982FC9">
        <w:rPr>
          <w:rFonts w:ascii="Franklin Gothic Book" w:hAnsi="Franklin Gothic Book"/>
          <w:sz w:val="21"/>
          <w:szCs w:val="21"/>
        </w:rPr>
        <w:t>Get tested if experiencing COVID-19 symptoms.</w:t>
      </w:r>
    </w:p>
    <w:p w14:paraId="01402250" w14:textId="77777777" w:rsidR="00982FC9" w:rsidRPr="00982FC9" w:rsidRDefault="00982FC9" w:rsidP="00982FC9">
      <w:pPr>
        <w:pStyle w:val="ListParagraph"/>
        <w:widowControl w:val="0"/>
        <w:numPr>
          <w:ilvl w:val="0"/>
          <w:numId w:val="21"/>
        </w:numPr>
        <w:tabs>
          <w:tab w:val="left" w:pos="10800"/>
          <w:tab w:val="left" w:pos="11340"/>
          <w:tab w:val="left" w:pos="11430"/>
        </w:tabs>
        <w:autoSpaceDE w:val="0"/>
        <w:autoSpaceDN w:val="0"/>
        <w:adjustRightInd w:val="0"/>
        <w:spacing w:after="0" w:line="240" w:lineRule="auto"/>
        <w:ind w:left="450" w:right="720" w:hanging="450"/>
        <w:rPr>
          <w:rFonts w:ascii="Franklin Gothic Book" w:hAnsi="Franklin Gothic Book"/>
          <w:sz w:val="21"/>
          <w:szCs w:val="21"/>
        </w:rPr>
      </w:pPr>
      <w:r w:rsidRPr="00982FC9">
        <w:rPr>
          <w:rFonts w:ascii="Franklin Gothic Book" w:hAnsi="Franklin Gothic Book"/>
          <w:sz w:val="21"/>
          <w:szCs w:val="21"/>
        </w:rPr>
        <w:t>Get tested 3-5 days following a known exposure to someone with suspected or confirmed COVID-19 and wear a mask in public indoor settings for 14 days after exposure or until a negative test result.</w:t>
      </w:r>
    </w:p>
    <w:p w14:paraId="14710BF7" w14:textId="77777777" w:rsidR="00982FC9" w:rsidRPr="00982FC9" w:rsidRDefault="00982FC9" w:rsidP="00982FC9">
      <w:pPr>
        <w:pStyle w:val="ListParagraph"/>
        <w:widowControl w:val="0"/>
        <w:numPr>
          <w:ilvl w:val="0"/>
          <w:numId w:val="21"/>
        </w:numPr>
        <w:tabs>
          <w:tab w:val="left" w:pos="10800"/>
          <w:tab w:val="left" w:pos="11340"/>
          <w:tab w:val="left" w:pos="11430"/>
        </w:tabs>
        <w:autoSpaceDE w:val="0"/>
        <w:autoSpaceDN w:val="0"/>
        <w:adjustRightInd w:val="0"/>
        <w:spacing w:after="0" w:line="240" w:lineRule="auto"/>
        <w:ind w:left="450" w:right="720" w:hanging="450"/>
        <w:rPr>
          <w:rFonts w:ascii="Franklin Gothic Book" w:hAnsi="Franklin Gothic Book"/>
          <w:sz w:val="21"/>
          <w:szCs w:val="21"/>
        </w:rPr>
      </w:pPr>
      <w:r w:rsidRPr="00982FC9">
        <w:rPr>
          <w:rFonts w:ascii="Franklin Gothic Book" w:hAnsi="Franklin Gothic Book"/>
          <w:sz w:val="21"/>
          <w:szCs w:val="21"/>
        </w:rPr>
        <w:t>Isolate if they have tested positive for COVID-19 in the prior 10 days or are experiencing COVID-19 symptoms.</w:t>
      </w:r>
    </w:p>
    <w:p w14:paraId="27D42343" w14:textId="23BB27DC" w:rsidR="008159AC" w:rsidRPr="00982FC9" w:rsidRDefault="00982FC9" w:rsidP="00982FC9">
      <w:pPr>
        <w:pStyle w:val="ListParagraph"/>
        <w:widowControl w:val="0"/>
        <w:numPr>
          <w:ilvl w:val="0"/>
          <w:numId w:val="21"/>
        </w:numPr>
        <w:tabs>
          <w:tab w:val="left" w:pos="10800"/>
          <w:tab w:val="left" w:pos="11340"/>
          <w:tab w:val="left" w:pos="11430"/>
        </w:tabs>
        <w:autoSpaceDE w:val="0"/>
        <w:autoSpaceDN w:val="0"/>
        <w:adjustRightInd w:val="0"/>
        <w:spacing w:after="0" w:line="240" w:lineRule="auto"/>
        <w:ind w:left="450" w:right="720" w:hanging="450"/>
        <w:rPr>
          <w:rFonts w:ascii="Franklin Gothic Book" w:hAnsi="Franklin Gothic Book"/>
          <w:b/>
          <w:sz w:val="21"/>
          <w:szCs w:val="21"/>
        </w:rPr>
      </w:pPr>
      <w:r w:rsidRPr="00982FC9">
        <w:rPr>
          <w:rFonts w:ascii="Franklin Gothic Book" w:hAnsi="Franklin Gothic Book"/>
          <w:sz w:val="21"/>
          <w:szCs w:val="21"/>
        </w:rPr>
        <w:t>Follow any applicable federal, state, local, tribal, or territorial laws, rules, and regulations.</w:t>
      </w:r>
    </w:p>
    <w:p w14:paraId="5DF4EC33" w14:textId="77777777" w:rsidR="00982FC9" w:rsidRPr="007D68EF" w:rsidRDefault="00982FC9" w:rsidP="00982FC9">
      <w:pPr>
        <w:pStyle w:val="ListParagraph"/>
        <w:widowControl w:val="0"/>
        <w:tabs>
          <w:tab w:val="left" w:pos="10800"/>
          <w:tab w:val="left" w:pos="11340"/>
          <w:tab w:val="left" w:pos="11430"/>
        </w:tabs>
        <w:autoSpaceDE w:val="0"/>
        <w:autoSpaceDN w:val="0"/>
        <w:adjustRightInd w:val="0"/>
        <w:spacing w:after="0" w:line="240" w:lineRule="auto"/>
        <w:ind w:left="450" w:right="720"/>
        <w:rPr>
          <w:rStyle w:val="Hyperlink"/>
          <w:rFonts w:ascii="Franklin Gothic Book" w:hAnsi="Franklin Gothic Book"/>
          <w:b/>
          <w:color w:val="auto"/>
          <w:sz w:val="21"/>
          <w:szCs w:val="21"/>
          <w:u w:val="none"/>
        </w:rPr>
      </w:pPr>
    </w:p>
    <w:tbl>
      <w:tblPr>
        <w:tblW w:w="5000" w:type="pct"/>
        <w:tblCellSpacing w:w="0" w:type="dxa"/>
        <w:shd w:val="clear" w:color="auto" w:fill="4F81BD"/>
        <w:tblLayout w:type="fixed"/>
        <w:tblCellMar>
          <w:left w:w="0" w:type="dxa"/>
          <w:right w:w="0" w:type="dxa"/>
        </w:tblCellMar>
        <w:tblLook w:val="0000" w:firstRow="0" w:lastRow="0" w:firstColumn="0" w:lastColumn="0" w:noHBand="0" w:noVBand="0"/>
      </w:tblPr>
      <w:tblGrid>
        <w:gridCol w:w="179"/>
        <w:gridCol w:w="9901"/>
      </w:tblGrid>
      <w:tr w:rsidR="0062047F" w:rsidRPr="007D68EF" w14:paraId="25E0EBEB" w14:textId="77777777" w:rsidTr="005B0D2A">
        <w:trPr>
          <w:trHeight w:val="300"/>
          <w:tblCellSpacing w:w="0" w:type="dxa"/>
        </w:trPr>
        <w:tc>
          <w:tcPr>
            <w:tcW w:w="179" w:type="dxa"/>
            <w:shd w:val="clear" w:color="auto" w:fill="ED7D31" w:themeFill="accent2"/>
          </w:tcPr>
          <w:p w14:paraId="3287A0CE" w14:textId="308FA8AD" w:rsidR="0062047F" w:rsidRPr="007D68EF" w:rsidRDefault="003F0F19" w:rsidP="004A42B4">
            <w:pPr>
              <w:spacing w:line="220" w:lineRule="atLeast"/>
              <w:ind w:right="324"/>
              <w:rPr>
                <w:rFonts w:ascii="Franklin Gothic Book" w:hAnsi="Franklin Gothic Book"/>
                <w:color w:val="FFFFFF" w:themeColor="background1"/>
                <w:sz w:val="21"/>
                <w:szCs w:val="21"/>
              </w:rPr>
            </w:pPr>
            <w:r w:rsidRPr="007D68EF">
              <w:rPr>
                <w:rFonts w:ascii="Franklin Gothic Book" w:hAnsi="Franklin Gothic Book"/>
                <w:color w:val="FFFFFF" w:themeColor="background1"/>
                <w:sz w:val="21"/>
                <w:szCs w:val="21"/>
              </w:rPr>
              <w:t> </w:t>
            </w:r>
          </w:p>
        </w:tc>
        <w:tc>
          <w:tcPr>
            <w:tcW w:w="9901" w:type="dxa"/>
            <w:shd w:val="clear" w:color="auto" w:fill="ED7D31" w:themeFill="accent2"/>
          </w:tcPr>
          <w:p w14:paraId="1830DED2" w14:textId="2FDDA85B" w:rsidR="0062047F" w:rsidRPr="006420E2" w:rsidRDefault="003F0F19" w:rsidP="004A42B4">
            <w:pPr>
              <w:tabs>
                <w:tab w:val="left" w:pos="2200"/>
                <w:tab w:val="right" w:pos="10266"/>
              </w:tabs>
              <w:spacing w:line="220" w:lineRule="atLeast"/>
              <w:ind w:right="324"/>
              <w:jc w:val="both"/>
              <w:rPr>
                <w:rFonts w:ascii="Franklin Gothic Book" w:hAnsi="Franklin Gothic Book"/>
                <w:color w:val="FFFFFF" w:themeColor="background1"/>
              </w:rPr>
            </w:pPr>
            <w:r w:rsidRPr="006420E2">
              <w:rPr>
                <w:rStyle w:val="eventprogramday"/>
                <w:rFonts w:ascii="Franklin Gothic Book" w:hAnsi="Franklin Gothic Book"/>
                <w:b/>
                <w:bCs/>
                <w:color w:val="FFFFFF" w:themeColor="background1"/>
              </w:rPr>
              <w:t xml:space="preserve">HOTEL HEALTH &amp; SAFETY PROTOCOLS  </w:t>
            </w:r>
          </w:p>
        </w:tc>
      </w:tr>
    </w:tbl>
    <w:p w14:paraId="7ABC7B17" w14:textId="55A2A319" w:rsidR="000B668C" w:rsidRPr="00537C64" w:rsidRDefault="000B668C" w:rsidP="0062047F">
      <w:pPr>
        <w:spacing w:after="0" w:line="240" w:lineRule="auto"/>
        <w:rPr>
          <w:rFonts w:ascii="Franklin Gothic Book" w:hAnsi="Franklin Gothic Book" w:cs="Times New Roman"/>
          <w:b/>
          <w:bCs/>
          <w:color w:val="000000" w:themeColor="text1"/>
          <w:sz w:val="21"/>
          <w:szCs w:val="21"/>
        </w:rPr>
      </w:pPr>
      <w:r w:rsidRPr="00537C64">
        <w:rPr>
          <w:rFonts w:ascii="Franklin Gothic Book" w:hAnsi="Franklin Gothic Book" w:cs="Times New Roman"/>
          <w:b/>
          <w:bCs/>
          <w:color w:val="000000" w:themeColor="text1"/>
          <w:sz w:val="21"/>
          <w:szCs w:val="21"/>
        </w:rPr>
        <w:t xml:space="preserve">As of </w:t>
      </w:r>
      <w:r w:rsidR="0078747B">
        <w:rPr>
          <w:rFonts w:ascii="Franklin Gothic Book" w:hAnsi="Franklin Gothic Book" w:cs="Times New Roman"/>
          <w:b/>
          <w:bCs/>
          <w:color w:val="000000" w:themeColor="text1"/>
          <w:sz w:val="21"/>
          <w:szCs w:val="21"/>
        </w:rPr>
        <w:t>July 28</w:t>
      </w:r>
      <w:r w:rsidRPr="00537C64">
        <w:rPr>
          <w:rFonts w:ascii="Franklin Gothic Book" w:hAnsi="Franklin Gothic Book" w:cs="Times New Roman"/>
          <w:b/>
          <w:bCs/>
          <w:color w:val="000000" w:themeColor="text1"/>
          <w:sz w:val="21"/>
          <w:szCs w:val="21"/>
        </w:rPr>
        <w:t>, 2021</w:t>
      </w:r>
    </w:p>
    <w:p w14:paraId="037FDAF2" w14:textId="77777777" w:rsidR="0078747B" w:rsidRDefault="0E9A939A" w:rsidP="0078747B">
      <w:r w:rsidRPr="14901F51">
        <w:rPr>
          <w:rFonts w:ascii="Franklin Gothic Book" w:hAnsi="Franklin Gothic Book"/>
          <w:b/>
          <w:bCs/>
          <w:sz w:val="21"/>
          <w:szCs w:val="21"/>
        </w:rPr>
        <w:t>Marriott International and The Ritz Carlton-Dove Mountain</w:t>
      </w:r>
      <w:r w:rsidR="00116F1A" w:rsidRPr="14901F51">
        <w:rPr>
          <w:rFonts w:ascii="Franklin Gothic Book" w:hAnsi="Franklin Gothic Book"/>
          <w:b/>
          <w:bCs/>
          <w:sz w:val="21"/>
          <w:szCs w:val="21"/>
        </w:rPr>
        <w:t xml:space="preserve"> </w:t>
      </w:r>
      <w:r w:rsidR="00116F1A" w:rsidRPr="14901F51">
        <w:rPr>
          <w:rFonts w:ascii="Franklin Gothic Book" w:hAnsi="Franklin Gothic Book" w:cs="Times New Roman"/>
          <w:sz w:val="21"/>
          <w:szCs w:val="21"/>
        </w:rPr>
        <w:t>is keeping a close eye on national and associate vaccination and overall infection rates. These trends will determine the ability to adjust the indoor requirement for Associates to wear face coverings.</w:t>
      </w:r>
      <w:r w:rsidR="00116F1A" w:rsidRPr="14901F51">
        <w:rPr>
          <w:rFonts w:ascii="Franklin Gothic Book" w:hAnsi="Franklin Gothic Book" w:cs="Calibri"/>
          <w:sz w:val="21"/>
          <w:szCs w:val="21"/>
        </w:rPr>
        <w:t xml:space="preserve"> </w:t>
      </w:r>
      <w:r w:rsidR="218D468E" w:rsidRPr="14901F51">
        <w:rPr>
          <w:rFonts w:ascii="Franklin Gothic Book" w:hAnsi="Franklin Gothic Book" w:cs="Calibri"/>
          <w:sz w:val="21"/>
          <w:szCs w:val="21"/>
        </w:rPr>
        <w:t xml:space="preserve">For more information on the hotel’s enhanced precautions, please visit </w:t>
      </w:r>
      <w:hyperlink r:id="rId10" w:history="1">
        <w:r w:rsidR="723C5894" w:rsidRPr="14901F51">
          <w:rPr>
            <w:rStyle w:val="Hyperlink"/>
            <w:rFonts w:ascii="Franklin Gothic Book" w:hAnsi="Franklin Gothic Book" w:cs="Calibri"/>
            <w:sz w:val="21"/>
            <w:szCs w:val="21"/>
          </w:rPr>
          <w:t>The Ritz-Carlton, Dove Mountain Stay Well website</w:t>
        </w:r>
      </w:hyperlink>
      <w:r w:rsidR="723C5894" w:rsidRPr="14901F51">
        <w:rPr>
          <w:rFonts w:ascii="Franklin Gothic Book" w:hAnsi="Franklin Gothic Book" w:cs="Calibri"/>
          <w:sz w:val="21"/>
          <w:szCs w:val="21"/>
        </w:rPr>
        <w:t xml:space="preserve">.  </w:t>
      </w:r>
      <w:r w:rsidR="00116F1A" w:rsidRPr="14901F51">
        <w:rPr>
          <w:rFonts w:ascii="Franklin Gothic Book" w:hAnsi="Franklin Gothic Book" w:cs="Times New Roman"/>
          <w:sz w:val="21"/>
          <w:szCs w:val="21"/>
        </w:rPr>
        <w:t xml:space="preserve"> </w:t>
      </w:r>
      <w:hyperlink r:id="rId11" w:history="1">
        <w:r w:rsidR="0078747B">
          <w:rPr>
            <w:rStyle w:val="Hyperlink"/>
          </w:rPr>
          <w:t>https://clean.marriott.com/</w:t>
        </w:r>
      </w:hyperlink>
    </w:p>
    <w:p w14:paraId="780EDC13" w14:textId="684E78CC" w:rsidR="00116F1A" w:rsidRPr="00A171CE" w:rsidRDefault="343F78BA" w:rsidP="482952F6">
      <w:pPr>
        <w:tabs>
          <w:tab w:val="num" w:pos="360"/>
        </w:tabs>
        <w:spacing w:after="0" w:line="240" w:lineRule="auto"/>
        <w:rPr>
          <w:rFonts w:ascii="Franklin Gothic Book" w:eastAsia="Times New Roman" w:hAnsi="Franklin Gothic Book"/>
          <w:sz w:val="21"/>
          <w:szCs w:val="21"/>
        </w:rPr>
      </w:pPr>
      <w:r w:rsidRPr="482952F6">
        <w:rPr>
          <w:rFonts w:ascii="Franklin Gothic Book" w:hAnsi="Franklin Gothic Book" w:cs="Times New Roman"/>
          <w:b/>
          <w:bCs/>
          <w:sz w:val="21"/>
          <w:szCs w:val="21"/>
        </w:rPr>
        <w:t xml:space="preserve">Hotel: </w:t>
      </w:r>
      <w:r w:rsidR="00A171CE">
        <w:br/>
      </w:r>
      <w:r w:rsidR="280BE78C" w:rsidRPr="482952F6">
        <w:rPr>
          <w:rFonts w:ascii="Franklin Gothic Book" w:eastAsia="Times New Roman" w:hAnsi="Franklin Gothic Book" w:cs="Times New Roman"/>
          <w:sz w:val="21"/>
          <w:szCs w:val="21"/>
        </w:rPr>
        <w:t>Hotel will always comply with local, state or other applicable law if more stringent than CDC guidance.</w:t>
      </w:r>
    </w:p>
    <w:p w14:paraId="6D1DCBB2" w14:textId="77777777" w:rsidR="00116F1A" w:rsidRPr="007D68EF" w:rsidRDefault="00116F1A" w:rsidP="00A171CE">
      <w:pPr>
        <w:pStyle w:val="ListParagraph"/>
        <w:numPr>
          <w:ilvl w:val="0"/>
          <w:numId w:val="9"/>
        </w:numPr>
        <w:spacing w:after="0" w:line="240" w:lineRule="auto"/>
        <w:ind w:left="360"/>
        <w:rPr>
          <w:rFonts w:ascii="Franklin Gothic Book" w:eastAsia="Times New Roman" w:hAnsi="Franklin Gothic Book" w:cs="Calibri"/>
          <w:sz w:val="21"/>
          <w:szCs w:val="21"/>
        </w:rPr>
      </w:pPr>
      <w:r w:rsidRPr="007D68EF">
        <w:rPr>
          <w:rFonts w:ascii="Franklin Gothic Book" w:eastAsia="Times New Roman" w:hAnsi="Franklin Gothic Book" w:cs="Times New Roman"/>
          <w:sz w:val="21"/>
          <w:szCs w:val="21"/>
        </w:rPr>
        <w:t>Hotel will exercise judgement based upon volume of guests to set spaces to both allow for greater capacity to accommodate guests who may be unvaccinated and seeking social distancing. More to follow in this regard.</w:t>
      </w:r>
    </w:p>
    <w:p w14:paraId="2B1C632D" w14:textId="77777777" w:rsidR="00116F1A" w:rsidRPr="007D68EF" w:rsidRDefault="00116F1A" w:rsidP="00A171CE">
      <w:pPr>
        <w:pStyle w:val="ListParagraph"/>
        <w:numPr>
          <w:ilvl w:val="0"/>
          <w:numId w:val="9"/>
        </w:numPr>
        <w:spacing w:after="0" w:line="240" w:lineRule="auto"/>
        <w:ind w:left="360"/>
        <w:rPr>
          <w:rFonts w:ascii="Franklin Gothic Book" w:eastAsia="Times New Roman" w:hAnsi="Franklin Gothic Book" w:cs="Calibri"/>
          <w:sz w:val="21"/>
          <w:szCs w:val="21"/>
        </w:rPr>
      </w:pPr>
      <w:r w:rsidRPr="007D68EF">
        <w:rPr>
          <w:rFonts w:ascii="Franklin Gothic Book" w:eastAsia="Times New Roman" w:hAnsi="Franklin Gothic Book" w:cs="Times New Roman"/>
          <w:sz w:val="21"/>
          <w:szCs w:val="21"/>
        </w:rPr>
        <w:t>Hotel will continue to follow cleaning, sanitizing and disinfection protocols.</w:t>
      </w:r>
    </w:p>
    <w:p w14:paraId="7B158465" w14:textId="77777777" w:rsidR="00116F1A" w:rsidRPr="007D68EF" w:rsidRDefault="00116F1A" w:rsidP="00A171CE">
      <w:pPr>
        <w:pStyle w:val="ListParagraph"/>
        <w:numPr>
          <w:ilvl w:val="0"/>
          <w:numId w:val="9"/>
        </w:numPr>
        <w:spacing w:after="0" w:line="240" w:lineRule="auto"/>
        <w:ind w:left="360"/>
        <w:rPr>
          <w:rFonts w:ascii="Franklin Gothic Book" w:eastAsia="Times New Roman" w:hAnsi="Franklin Gothic Book" w:cs="Calibri"/>
          <w:sz w:val="21"/>
          <w:szCs w:val="21"/>
        </w:rPr>
      </w:pPr>
      <w:r w:rsidRPr="007D68EF">
        <w:rPr>
          <w:rFonts w:ascii="Franklin Gothic Book" w:eastAsia="Times New Roman" w:hAnsi="Franklin Gothic Book" w:cs="Times New Roman"/>
          <w:sz w:val="21"/>
          <w:szCs w:val="21"/>
        </w:rPr>
        <w:t>Hand sanitizer stations will still be placed throughout the Hotel at high guest touch point areas.</w:t>
      </w:r>
    </w:p>
    <w:p w14:paraId="038508BC" w14:textId="77777777" w:rsidR="00116F1A" w:rsidRPr="007D68EF" w:rsidRDefault="00116F1A" w:rsidP="00A171CE">
      <w:pPr>
        <w:pStyle w:val="ListParagraph"/>
        <w:numPr>
          <w:ilvl w:val="0"/>
          <w:numId w:val="9"/>
        </w:numPr>
        <w:spacing w:after="0" w:line="240" w:lineRule="auto"/>
        <w:ind w:left="360"/>
        <w:rPr>
          <w:rFonts w:ascii="Franklin Gothic Book" w:eastAsia="Times New Roman" w:hAnsi="Franklin Gothic Book" w:cs="Calibri"/>
          <w:sz w:val="21"/>
          <w:szCs w:val="21"/>
        </w:rPr>
      </w:pPr>
      <w:r w:rsidRPr="007D68EF">
        <w:rPr>
          <w:rFonts w:ascii="Franklin Gothic Book" w:eastAsia="Times New Roman" w:hAnsi="Franklin Gothic Book" w:cs="Times New Roman"/>
          <w:sz w:val="21"/>
          <w:szCs w:val="21"/>
        </w:rPr>
        <w:t>Hotel will update signage, where necessary.</w:t>
      </w:r>
    </w:p>
    <w:p w14:paraId="230AE722" w14:textId="77777777" w:rsidR="00A171CE" w:rsidRDefault="00A171CE" w:rsidP="00A171CE">
      <w:pPr>
        <w:spacing w:after="0"/>
        <w:rPr>
          <w:rFonts w:ascii="Franklin Gothic Book" w:hAnsi="Franklin Gothic Book" w:cs="Times New Roman"/>
          <w:b/>
          <w:bCs/>
          <w:sz w:val="21"/>
          <w:szCs w:val="21"/>
        </w:rPr>
      </w:pPr>
    </w:p>
    <w:p w14:paraId="7A0C9148" w14:textId="77777777" w:rsidR="008768B4" w:rsidRPr="008768B4" w:rsidRDefault="343F78BA" w:rsidP="008768B4">
      <w:pPr>
        <w:spacing w:after="0" w:line="240" w:lineRule="auto"/>
        <w:rPr>
          <w:rFonts w:eastAsiaTheme="minorEastAsia"/>
          <w:sz w:val="21"/>
          <w:szCs w:val="21"/>
        </w:rPr>
      </w:pPr>
      <w:r w:rsidRPr="008768B4">
        <w:rPr>
          <w:rFonts w:ascii="Franklin Gothic Book" w:hAnsi="Franklin Gothic Book" w:cs="Times New Roman"/>
          <w:b/>
          <w:bCs/>
          <w:sz w:val="21"/>
          <w:szCs w:val="21"/>
        </w:rPr>
        <w:t>Guests:</w:t>
      </w:r>
      <w:r w:rsidR="5FF45076" w:rsidRPr="008768B4">
        <w:rPr>
          <w:rFonts w:ascii="Franklin Gothic Book" w:hAnsi="Franklin Gothic Book" w:cs="Times New Roman"/>
          <w:b/>
          <w:bCs/>
          <w:sz w:val="21"/>
          <w:szCs w:val="21"/>
        </w:rPr>
        <w:t xml:space="preserve"> </w:t>
      </w:r>
    </w:p>
    <w:p w14:paraId="4B02B199" w14:textId="5791179C" w:rsidR="00A171CE" w:rsidRPr="008768B4" w:rsidRDefault="343F78BA" w:rsidP="008768B4">
      <w:pPr>
        <w:pStyle w:val="ListParagraph"/>
        <w:numPr>
          <w:ilvl w:val="0"/>
          <w:numId w:val="19"/>
        </w:numPr>
        <w:spacing w:after="0" w:line="240" w:lineRule="auto"/>
        <w:ind w:left="360"/>
        <w:rPr>
          <w:rFonts w:eastAsiaTheme="minorEastAsia"/>
          <w:sz w:val="21"/>
          <w:szCs w:val="21"/>
        </w:rPr>
      </w:pPr>
      <w:r w:rsidRPr="008768B4">
        <w:rPr>
          <w:rFonts w:ascii="Franklin Gothic Book" w:eastAsia="Times New Roman" w:hAnsi="Franklin Gothic Book" w:cs="Times New Roman"/>
          <w:sz w:val="21"/>
          <w:szCs w:val="21"/>
        </w:rPr>
        <w:t>Fully</w:t>
      </w:r>
      <w:r w:rsidR="00364DB9">
        <w:rPr>
          <w:rFonts w:ascii="Franklin Gothic Book" w:eastAsia="Times New Roman" w:hAnsi="Franklin Gothic Book" w:cs="Times New Roman"/>
          <w:sz w:val="21"/>
          <w:szCs w:val="21"/>
        </w:rPr>
        <w:t xml:space="preserve"> </w:t>
      </w:r>
      <w:r w:rsidRPr="008768B4">
        <w:rPr>
          <w:rFonts w:ascii="Franklin Gothic Book" w:eastAsia="Times New Roman" w:hAnsi="Franklin Gothic Book" w:cs="Times New Roman"/>
          <w:sz w:val="21"/>
          <w:szCs w:val="21"/>
        </w:rPr>
        <w:t xml:space="preserve">vaccinated guests are required to wear face coverings </w:t>
      </w:r>
      <w:r w:rsidR="0078747B">
        <w:rPr>
          <w:rFonts w:ascii="Franklin Gothic Book" w:eastAsia="Times New Roman" w:hAnsi="Franklin Gothic Book" w:cs="Times New Roman"/>
          <w:sz w:val="21"/>
          <w:szCs w:val="21"/>
        </w:rPr>
        <w:t xml:space="preserve">indoors. </w:t>
      </w:r>
    </w:p>
    <w:p w14:paraId="0CF824D5" w14:textId="35D244C2" w:rsidR="00A171CE" w:rsidRPr="008768B4" w:rsidRDefault="343F78BA" w:rsidP="008768B4">
      <w:pPr>
        <w:pStyle w:val="ListParagraph"/>
        <w:numPr>
          <w:ilvl w:val="0"/>
          <w:numId w:val="19"/>
        </w:numPr>
        <w:spacing w:after="0" w:line="240" w:lineRule="auto"/>
        <w:ind w:left="360"/>
        <w:rPr>
          <w:sz w:val="21"/>
          <w:szCs w:val="21"/>
        </w:rPr>
      </w:pPr>
      <w:r w:rsidRPr="008768B4">
        <w:rPr>
          <w:rFonts w:ascii="Franklin Gothic Book" w:eastAsia="Times New Roman" w:hAnsi="Franklin Gothic Book" w:cs="Times New Roman"/>
          <w:sz w:val="21"/>
          <w:szCs w:val="21"/>
        </w:rPr>
        <w:t>Guests not fully vaccinated must continue to wear face coverings and practice social distancing.</w:t>
      </w:r>
    </w:p>
    <w:p w14:paraId="385258F8" w14:textId="77777777" w:rsidR="00A171CE" w:rsidRPr="008768B4" w:rsidRDefault="00A171CE" w:rsidP="008768B4">
      <w:pPr>
        <w:pStyle w:val="ListParagraph"/>
        <w:numPr>
          <w:ilvl w:val="0"/>
          <w:numId w:val="19"/>
        </w:numPr>
        <w:spacing w:after="0" w:line="240" w:lineRule="auto"/>
        <w:ind w:left="360"/>
        <w:rPr>
          <w:rFonts w:ascii="Franklin Gothic Book" w:eastAsia="Times New Roman" w:hAnsi="Franklin Gothic Book"/>
          <w:sz w:val="21"/>
          <w:szCs w:val="21"/>
        </w:rPr>
      </w:pPr>
      <w:r w:rsidRPr="008768B4">
        <w:rPr>
          <w:rFonts w:ascii="Franklin Gothic Book" w:eastAsia="Times New Roman" w:hAnsi="Franklin Gothic Book" w:cs="Times New Roman"/>
          <w:sz w:val="21"/>
          <w:szCs w:val="21"/>
        </w:rPr>
        <w:t>Associates will not validate or require proof of the vaccination status of guests or ask them to wear a face covering. Guests are on an honor system.</w:t>
      </w:r>
    </w:p>
    <w:p w14:paraId="106D7F8A" w14:textId="77777777" w:rsidR="00A171CE" w:rsidRDefault="00A171CE" w:rsidP="00A171CE">
      <w:pPr>
        <w:spacing w:after="0" w:line="240" w:lineRule="auto"/>
        <w:ind w:left="360"/>
        <w:rPr>
          <w:rFonts w:ascii="Franklin Gothic Book" w:eastAsia="Times New Roman" w:hAnsi="Franklin Gothic Book"/>
          <w:sz w:val="21"/>
          <w:szCs w:val="21"/>
        </w:rPr>
      </w:pPr>
    </w:p>
    <w:p w14:paraId="751EC5B4" w14:textId="0EDB0EE9" w:rsidR="00A171CE" w:rsidRPr="00A171CE" w:rsidRDefault="00A171CE" w:rsidP="00A171CE">
      <w:pPr>
        <w:spacing w:after="0" w:line="240" w:lineRule="auto"/>
        <w:rPr>
          <w:rFonts w:ascii="Franklin Gothic Book" w:eastAsia="Times New Roman" w:hAnsi="Franklin Gothic Book"/>
          <w:sz w:val="21"/>
          <w:szCs w:val="21"/>
        </w:rPr>
      </w:pPr>
      <w:r w:rsidRPr="00A171CE">
        <w:rPr>
          <w:rFonts w:ascii="Franklin Gothic Book" w:hAnsi="Franklin Gothic Book" w:cs="Times New Roman"/>
          <w:b/>
          <w:bCs/>
          <w:sz w:val="21"/>
          <w:szCs w:val="21"/>
        </w:rPr>
        <w:t>Associates:</w:t>
      </w:r>
    </w:p>
    <w:p w14:paraId="0B6BB4D5" w14:textId="77777777" w:rsidR="00A171CE" w:rsidRPr="00A171CE" w:rsidRDefault="00A171CE" w:rsidP="000829AD">
      <w:pPr>
        <w:pStyle w:val="ListParagraph"/>
        <w:numPr>
          <w:ilvl w:val="0"/>
          <w:numId w:val="16"/>
        </w:numPr>
        <w:spacing w:after="0" w:line="240" w:lineRule="auto"/>
        <w:ind w:left="360"/>
        <w:rPr>
          <w:rFonts w:ascii="Franklin Gothic Book" w:eastAsia="Times New Roman" w:hAnsi="Franklin Gothic Book"/>
          <w:sz w:val="21"/>
          <w:szCs w:val="21"/>
        </w:rPr>
      </w:pPr>
      <w:r w:rsidRPr="00A171CE">
        <w:rPr>
          <w:rFonts w:ascii="Franklin Gothic Book" w:eastAsia="Times New Roman" w:hAnsi="Franklin Gothic Book" w:cs="Times New Roman"/>
          <w:sz w:val="21"/>
          <w:szCs w:val="21"/>
        </w:rPr>
        <w:t xml:space="preserve">For the time being, all Associates working indoors are still required to wear face coverings while in any indoor spaces and continue to practice social distancing, where possible. </w:t>
      </w:r>
    </w:p>
    <w:p w14:paraId="7D297488" w14:textId="65C6438C" w:rsidR="00A171CE" w:rsidRPr="00A171CE" w:rsidRDefault="00A171CE" w:rsidP="000829AD">
      <w:pPr>
        <w:pStyle w:val="ListParagraph"/>
        <w:numPr>
          <w:ilvl w:val="0"/>
          <w:numId w:val="16"/>
        </w:numPr>
        <w:spacing w:after="0" w:line="240" w:lineRule="auto"/>
        <w:ind w:left="360"/>
        <w:rPr>
          <w:rFonts w:ascii="Franklin Gothic Book" w:eastAsia="Times New Roman" w:hAnsi="Franklin Gothic Book"/>
          <w:sz w:val="21"/>
          <w:szCs w:val="21"/>
        </w:rPr>
      </w:pPr>
      <w:r w:rsidRPr="00A171CE">
        <w:rPr>
          <w:rFonts w:ascii="Franklin Gothic Book" w:eastAsia="Times New Roman" w:hAnsi="Franklin Gothic Book" w:cs="Times New Roman"/>
          <w:sz w:val="21"/>
          <w:szCs w:val="21"/>
        </w:rPr>
        <w:t>Fully</w:t>
      </w:r>
      <w:r w:rsidR="00364DB9">
        <w:rPr>
          <w:rFonts w:ascii="Franklin Gothic Book" w:eastAsia="Times New Roman" w:hAnsi="Franklin Gothic Book" w:cs="Times New Roman"/>
          <w:sz w:val="21"/>
          <w:szCs w:val="21"/>
        </w:rPr>
        <w:t xml:space="preserve"> </w:t>
      </w:r>
      <w:r w:rsidRPr="00A171CE">
        <w:rPr>
          <w:rFonts w:ascii="Franklin Gothic Book" w:eastAsia="Times New Roman" w:hAnsi="Franklin Gothic Book" w:cs="Times New Roman"/>
          <w:sz w:val="21"/>
          <w:szCs w:val="21"/>
        </w:rPr>
        <w:t xml:space="preserve">vaccinated Associates working outdoors are not required to wear face coverings. </w:t>
      </w:r>
    </w:p>
    <w:p w14:paraId="3A688C0E" w14:textId="61FC2581" w:rsidR="00A171CE" w:rsidRPr="00D150F0" w:rsidRDefault="00A171CE" w:rsidP="00A171CE">
      <w:pPr>
        <w:numPr>
          <w:ilvl w:val="0"/>
          <w:numId w:val="16"/>
        </w:numPr>
        <w:spacing w:after="0" w:line="240" w:lineRule="auto"/>
        <w:ind w:left="360"/>
        <w:rPr>
          <w:rFonts w:ascii="Franklin Gothic Book" w:eastAsia="Times New Roman" w:hAnsi="Franklin Gothic Book"/>
          <w:sz w:val="21"/>
          <w:szCs w:val="21"/>
        </w:rPr>
      </w:pPr>
      <w:r w:rsidRPr="00A171CE">
        <w:rPr>
          <w:rFonts w:ascii="Franklin Gothic Book" w:eastAsia="Times New Roman" w:hAnsi="Franklin Gothic Book" w:cs="Times New Roman"/>
          <w:sz w:val="21"/>
          <w:szCs w:val="21"/>
        </w:rPr>
        <w:t xml:space="preserve">Unvaccinated Associates working outdoors are required to wear face coverings and practice social distancing. </w:t>
      </w:r>
    </w:p>
    <w:p w14:paraId="2137A939" w14:textId="6F63AC06" w:rsidR="00D150F0" w:rsidRDefault="00D150F0" w:rsidP="00D150F0">
      <w:pPr>
        <w:spacing w:after="0" w:line="240" w:lineRule="auto"/>
        <w:rPr>
          <w:rFonts w:ascii="Franklin Gothic Book" w:eastAsia="Times New Roman" w:hAnsi="Franklin Gothic Book" w:cs="Times New Roman"/>
          <w:sz w:val="21"/>
          <w:szCs w:val="21"/>
        </w:rPr>
      </w:pPr>
    </w:p>
    <w:tbl>
      <w:tblPr>
        <w:tblW w:w="5000" w:type="pct"/>
        <w:tblCellSpacing w:w="0" w:type="dxa"/>
        <w:shd w:val="clear" w:color="auto" w:fill="4F81BD"/>
        <w:tblLayout w:type="fixed"/>
        <w:tblCellMar>
          <w:left w:w="0" w:type="dxa"/>
          <w:right w:w="0" w:type="dxa"/>
        </w:tblCellMar>
        <w:tblLook w:val="0000" w:firstRow="0" w:lastRow="0" w:firstColumn="0" w:lastColumn="0" w:noHBand="0" w:noVBand="0"/>
      </w:tblPr>
      <w:tblGrid>
        <w:gridCol w:w="179"/>
        <w:gridCol w:w="9901"/>
      </w:tblGrid>
      <w:tr w:rsidR="00D150F0" w:rsidRPr="007D68EF" w14:paraId="1AD7B69D" w14:textId="77777777" w:rsidTr="00F24DFB">
        <w:trPr>
          <w:trHeight w:val="300"/>
          <w:tblCellSpacing w:w="0" w:type="dxa"/>
        </w:trPr>
        <w:tc>
          <w:tcPr>
            <w:tcW w:w="179" w:type="dxa"/>
            <w:shd w:val="clear" w:color="auto" w:fill="ED7D31" w:themeFill="accent2"/>
          </w:tcPr>
          <w:p w14:paraId="5A0F2EE0" w14:textId="77777777" w:rsidR="00D150F0" w:rsidRPr="006420E2" w:rsidRDefault="00D150F0" w:rsidP="00F24DFB">
            <w:pPr>
              <w:spacing w:line="220" w:lineRule="atLeast"/>
              <w:ind w:right="324"/>
              <w:rPr>
                <w:rFonts w:ascii="Franklin Gothic Book" w:hAnsi="Franklin Gothic Book"/>
                <w:color w:val="FFFFFF" w:themeColor="background1"/>
              </w:rPr>
            </w:pPr>
            <w:r w:rsidRPr="006420E2">
              <w:rPr>
                <w:rFonts w:ascii="Franklin Gothic Book" w:hAnsi="Franklin Gothic Book"/>
                <w:color w:val="FFFFFF" w:themeColor="background1"/>
              </w:rPr>
              <w:t> </w:t>
            </w:r>
          </w:p>
        </w:tc>
        <w:tc>
          <w:tcPr>
            <w:tcW w:w="9901" w:type="dxa"/>
            <w:shd w:val="clear" w:color="auto" w:fill="ED7D31" w:themeFill="accent2"/>
          </w:tcPr>
          <w:p w14:paraId="13861B73" w14:textId="0FD75962" w:rsidR="00D150F0" w:rsidRPr="006420E2" w:rsidRDefault="00D150F0" w:rsidP="00F24DFB">
            <w:pPr>
              <w:tabs>
                <w:tab w:val="left" w:pos="2200"/>
                <w:tab w:val="right" w:pos="10266"/>
              </w:tabs>
              <w:spacing w:line="220" w:lineRule="atLeast"/>
              <w:ind w:right="324"/>
              <w:jc w:val="both"/>
              <w:rPr>
                <w:rFonts w:ascii="Franklin Gothic Book" w:hAnsi="Franklin Gothic Book"/>
                <w:color w:val="FFFFFF" w:themeColor="background1"/>
              </w:rPr>
            </w:pPr>
            <w:r w:rsidRPr="006420E2">
              <w:rPr>
                <w:rStyle w:val="eventprogramday"/>
                <w:rFonts w:ascii="Franklin Gothic Book" w:hAnsi="Franklin Gothic Book"/>
                <w:b/>
                <w:bCs/>
                <w:color w:val="FFFFFF" w:themeColor="background1"/>
              </w:rPr>
              <w:t xml:space="preserve">STATE AND LOCAL INFORMATION   </w:t>
            </w:r>
          </w:p>
        </w:tc>
      </w:tr>
    </w:tbl>
    <w:p w14:paraId="5DCB447C" w14:textId="538CB681" w:rsidR="00D150F0" w:rsidRDefault="00D150F0" w:rsidP="00D150F0">
      <w:pPr>
        <w:spacing w:after="0" w:line="240" w:lineRule="auto"/>
        <w:rPr>
          <w:rFonts w:ascii="Franklin Gothic Book" w:eastAsia="Times New Roman" w:hAnsi="Franklin Gothic Book"/>
          <w:sz w:val="21"/>
          <w:szCs w:val="21"/>
        </w:rPr>
      </w:pPr>
    </w:p>
    <w:p w14:paraId="6496A3E5" w14:textId="765421F4" w:rsidR="00537C64" w:rsidRPr="007250E2" w:rsidRDefault="0078747B" w:rsidP="007250E2">
      <w:pPr>
        <w:pStyle w:val="ListParagraph"/>
        <w:widowControl w:val="0"/>
        <w:numPr>
          <w:ilvl w:val="0"/>
          <w:numId w:val="18"/>
        </w:numPr>
        <w:tabs>
          <w:tab w:val="left" w:pos="10800"/>
          <w:tab w:val="left" w:pos="11340"/>
          <w:tab w:val="left" w:pos="11430"/>
        </w:tabs>
        <w:autoSpaceDE w:val="0"/>
        <w:autoSpaceDN w:val="0"/>
        <w:adjustRightInd w:val="0"/>
        <w:spacing w:after="120" w:line="360" w:lineRule="auto"/>
        <w:ind w:left="360" w:right="720"/>
        <w:rPr>
          <w:rStyle w:val="Hyperlink"/>
          <w:rFonts w:ascii="Franklin Gothic Book" w:hAnsi="Franklin Gothic Book"/>
          <w:b/>
          <w:bCs/>
          <w:color w:val="auto"/>
          <w:u w:val="none"/>
        </w:rPr>
      </w:pPr>
      <w:hyperlink r:id="rId12">
        <w:r w:rsidR="00A171CE" w:rsidRPr="007250E2">
          <w:rPr>
            <w:rStyle w:val="Hyperlink"/>
            <w:rFonts w:ascii="Franklin Gothic Book" w:hAnsi="Franklin Gothic Book"/>
            <w:b/>
            <w:bCs/>
          </w:rPr>
          <w:t>Arizona's Information on COVID-19 Safety</w:t>
        </w:r>
      </w:hyperlink>
    </w:p>
    <w:p w14:paraId="14A7732C" w14:textId="27134EF7" w:rsidR="007250E2" w:rsidRPr="007250E2" w:rsidRDefault="0078747B" w:rsidP="007250E2">
      <w:pPr>
        <w:pStyle w:val="ListParagraph"/>
        <w:widowControl w:val="0"/>
        <w:numPr>
          <w:ilvl w:val="0"/>
          <w:numId w:val="18"/>
        </w:numPr>
        <w:tabs>
          <w:tab w:val="left" w:pos="10800"/>
          <w:tab w:val="left" w:pos="11340"/>
          <w:tab w:val="left" w:pos="11430"/>
        </w:tabs>
        <w:autoSpaceDE w:val="0"/>
        <w:autoSpaceDN w:val="0"/>
        <w:adjustRightInd w:val="0"/>
        <w:spacing w:after="120" w:line="360" w:lineRule="auto"/>
        <w:ind w:left="360" w:right="720"/>
        <w:rPr>
          <w:rStyle w:val="Hyperlink"/>
          <w:rFonts w:ascii="Franklin Gothic Book" w:hAnsi="Franklin Gothic Book"/>
          <w:b/>
          <w:bCs/>
          <w:color w:val="auto"/>
          <w:u w:val="none"/>
        </w:rPr>
      </w:pPr>
      <w:hyperlink r:id="rId13" w:history="1">
        <w:r w:rsidR="007250E2" w:rsidRPr="007250E2">
          <w:rPr>
            <w:rStyle w:val="Hyperlink"/>
            <w:rFonts w:ascii="Franklin Gothic Book" w:hAnsi="Franklin Gothic Book"/>
            <w:b/>
            <w:bCs/>
          </w:rPr>
          <w:t>The Pima County Health Department</w:t>
        </w:r>
      </w:hyperlink>
    </w:p>
    <w:tbl>
      <w:tblPr>
        <w:tblW w:w="5000" w:type="pct"/>
        <w:tblCellSpacing w:w="0" w:type="dxa"/>
        <w:shd w:val="clear" w:color="auto" w:fill="4F81BD"/>
        <w:tblLayout w:type="fixed"/>
        <w:tblCellMar>
          <w:left w:w="0" w:type="dxa"/>
          <w:right w:w="0" w:type="dxa"/>
        </w:tblCellMar>
        <w:tblLook w:val="0000" w:firstRow="0" w:lastRow="0" w:firstColumn="0" w:lastColumn="0" w:noHBand="0" w:noVBand="0"/>
      </w:tblPr>
      <w:tblGrid>
        <w:gridCol w:w="179"/>
        <w:gridCol w:w="9901"/>
      </w:tblGrid>
      <w:tr w:rsidR="00D150F0" w:rsidRPr="007D68EF" w14:paraId="035AE87E" w14:textId="77777777" w:rsidTr="00F24DFB">
        <w:trPr>
          <w:trHeight w:val="300"/>
          <w:tblCellSpacing w:w="0" w:type="dxa"/>
        </w:trPr>
        <w:tc>
          <w:tcPr>
            <w:tcW w:w="179" w:type="dxa"/>
            <w:shd w:val="clear" w:color="auto" w:fill="ED7D31" w:themeFill="accent2"/>
          </w:tcPr>
          <w:p w14:paraId="1DA01A25" w14:textId="3DCCC689" w:rsidR="00D150F0" w:rsidRPr="007D68EF" w:rsidRDefault="00D150F0" w:rsidP="00F24DFB">
            <w:pPr>
              <w:spacing w:line="220" w:lineRule="atLeast"/>
              <w:ind w:right="324"/>
              <w:rPr>
                <w:rFonts w:ascii="Franklin Gothic Book" w:hAnsi="Franklin Gothic Book"/>
                <w:color w:val="FFFFFF" w:themeColor="background1"/>
                <w:sz w:val="21"/>
                <w:szCs w:val="21"/>
              </w:rPr>
            </w:pPr>
            <w:r w:rsidRPr="007D68EF">
              <w:rPr>
                <w:rFonts w:ascii="Franklin Gothic Book" w:hAnsi="Franklin Gothic Book"/>
                <w:color w:val="FFFFFF" w:themeColor="background1"/>
                <w:sz w:val="21"/>
                <w:szCs w:val="21"/>
              </w:rPr>
              <w:t> </w:t>
            </w:r>
          </w:p>
        </w:tc>
        <w:tc>
          <w:tcPr>
            <w:tcW w:w="9901" w:type="dxa"/>
            <w:shd w:val="clear" w:color="auto" w:fill="ED7D31" w:themeFill="accent2"/>
          </w:tcPr>
          <w:p w14:paraId="2217BA83" w14:textId="36EF80A0" w:rsidR="00D150F0" w:rsidRPr="006420E2" w:rsidRDefault="006420E2" w:rsidP="00F24DFB">
            <w:pPr>
              <w:tabs>
                <w:tab w:val="left" w:pos="2200"/>
                <w:tab w:val="right" w:pos="10266"/>
              </w:tabs>
              <w:spacing w:line="220" w:lineRule="atLeast"/>
              <w:ind w:right="324"/>
              <w:jc w:val="both"/>
              <w:rPr>
                <w:rFonts w:ascii="Franklin Gothic Book" w:hAnsi="Franklin Gothic Book"/>
                <w:color w:val="FFFFFF" w:themeColor="background1"/>
              </w:rPr>
            </w:pPr>
            <w:r w:rsidRPr="006420E2">
              <w:rPr>
                <w:rStyle w:val="eventprogramday"/>
                <w:rFonts w:ascii="Franklin Gothic Book" w:hAnsi="Franklin Gothic Book"/>
                <w:b/>
                <w:bCs/>
                <w:color w:val="FFFFFF" w:themeColor="background1"/>
              </w:rPr>
              <w:t>ACLI C</w:t>
            </w:r>
            <w:r w:rsidR="00D150F0" w:rsidRPr="006420E2">
              <w:rPr>
                <w:rStyle w:val="eventprogramday"/>
                <w:rFonts w:ascii="Franklin Gothic Book" w:hAnsi="Franklin Gothic Book"/>
                <w:b/>
                <w:bCs/>
                <w:color w:val="FFFFFF" w:themeColor="background1"/>
              </w:rPr>
              <w:t xml:space="preserve">ONTACT INFORMATION  </w:t>
            </w:r>
          </w:p>
        </w:tc>
      </w:tr>
    </w:tbl>
    <w:p w14:paraId="38B56446" w14:textId="77777777" w:rsidR="00D150F0" w:rsidRPr="00D150F0" w:rsidRDefault="00D150F0" w:rsidP="00D150F0">
      <w:pPr>
        <w:spacing w:after="0" w:line="240" w:lineRule="auto"/>
        <w:rPr>
          <w:rFonts w:ascii="Franklin Gothic Book" w:hAnsi="Franklin Gothic Book"/>
          <w:sz w:val="21"/>
          <w:szCs w:val="21"/>
        </w:rPr>
      </w:pPr>
    </w:p>
    <w:p w14:paraId="5C84F2FB" w14:textId="391B0EFD" w:rsidR="00A171CE" w:rsidRPr="00D150F0" w:rsidRDefault="343F78BA" w:rsidP="00D150F0">
      <w:pPr>
        <w:spacing w:after="0" w:line="240" w:lineRule="auto"/>
        <w:rPr>
          <w:rFonts w:ascii="Franklin Gothic Book" w:hAnsi="Franklin Gothic Book"/>
          <w:sz w:val="21"/>
          <w:szCs w:val="21"/>
        </w:rPr>
      </w:pPr>
      <w:r w:rsidRPr="482952F6">
        <w:rPr>
          <w:rFonts w:ascii="Franklin Gothic Book" w:hAnsi="Franklin Gothic Book"/>
          <w:sz w:val="21"/>
          <w:szCs w:val="21"/>
        </w:rPr>
        <w:t>Question</w:t>
      </w:r>
      <w:r w:rsidR="2AB3E40F" w:rsidRPr="482952F6">
        <w:rPr>
          <w:rFonts w:ascii="Franklin Gothic Book" w:hAnsi="Franklin Gothic Book"/>
          <w:sz w:val="21"/>
          <w:szCs w:val="21"/>
        </w:rPr>
        <w:t>s</w:t>
      </w:r>
      <w:r w:rsidRPr="482952F6">
        <w:rPr>
          <w:rFonts w:ascii="Franklin Gothic Book" w:hAnsi="Franklin Gothic Book"/>
          <w:sz w:val="21"/>
          <w:szCs w:val="21"/>
        </w:rPr>
        <w:t xml:space="preserve">? Please contact </w:t>
      </w:r>
      <w:r w:rsidRPr="482952F6">
        <w:rPr>
          <w:rFonts w:ascii="Franklin Gothic Book" w:hAnsi="Franklin Gothic Book"/>
          <w:b/>
          <w:bCs/>
          <w:sz w:val="21"/>
          <w:szCs w:val="21"/>
        </w:rPr>
        <w:t xml:space="preserve">Tatiana Tolentino, Senior Manager, Conference Development </w:t>
      </w:r>
      <w:r w:rsidRPr="482952F6">
        <w:rPr>
          <w:rFonts w:ascii="Franklin Gothic Book" w:hAnsi="Franklin Gothic Book"/>
          <w:sz w:val="21"/>
          <w:szCs w:val="21"/>
        </w:rPr>
        <w:t xml:space="preserve">at </w:t>
      </w:r>
      <w:hyperlink r:id="rId14">
        <w:r w:rsidRPr="482952F6">
          <w:rPr>
            <w:rStyle w:val="Hyperlink"/>
            <w:rFonts w:ascii="Franklin Gothic Book" w:hAnsi="Franklin Gothic Book"/>
            <w:sz w:val="21"/>
            <w:szCs w:val="21"/>
          </w:rPr>
          <w:t>TatianaTolentino@acli.com</w:t>
        </w:r>
      </w:hyperlink>
      <w:r w:rsidRPr="482952F6">
        <w:rPr>
          <w:rFonts w:ascii="Franklin Gothic Book" w:hAnsi="Franklin Gothic Book"/>
          <w:sz w:val="21"/>
          <w:szCs w:val="21"/>
        </w:rPr>
        <w:t xml:space="preserve"> or </w:t>
      </w:r>
      <w:r w:rsidR="72790FE8" w:rsidRPr="482952F6">
        <w:rPr>
          <w:rFonts w:ascii="Franklin Gothic Book" w:hAnsi="Franklin Gothic Book"/>
          <w:sz w:val="21"/>
          <w:szCs w:val="21"/>
        </w:rPr>
        <w:t>by phone</w:t>
      </w:r>
      <w:r w:rsidRPr="482952F6">
        <w:rPr>
          <w:rFonts w:ascii="Franklin Gothic Book" w:hAnsi="Franklin Gothic Book"/>
          <w:sz w:val="21"/>
          <w:szCs w:val="21"/>
        </w:rPr>
        <w:t xml:space="preserve"> at: </w:t>
      </w:r>
      <w:r w:rsidR="006420E2">
        <w:rPr>
          <w:rFonts w:ascii="Franklin Gothic Book" w:hAnsi="Franklin Gothic Book"/>
          <w:sz w:val="21"/>
          <w:szCs w:val="21"/>
        </w:rPr>
        <w:t>(</w:t>
      </w:r>
      <w:r w:rsidRPr="482952F6">
        <w:rPr>
          <w:rFonts w:ascii="Franklin Gothic Book" w:hAnsi="Franklin Gothic Book"/>
          <w:sz w:val="21"/>
          <w:szCs w:val="21"/>
        </w:rPr>
        <w:t>202</w:t>
      </w:r>
      <w:r w:rsidR="006420E2">
        <w:rPr>
          <w:rFonts w:ascii="Franklin Gothic Book" w:hAnsi="Franklin Gothic Book"/>
          <w:sz w:val="21"/>
          <w:szCs w:val="21"/>
        </w:rPr>
        <w:t xml:space="preserve">) </w:t>
      </w:r>
      <w:r w:rsidRPr="482952F6">
        <w:rPr>
          <w:rFonts w:ascii="Franklin Gothic Book" w:hAnsi="Franklin Gothic Book"/>
          <w:sz w:val="21"/>
          <w:szCs w:val="21"/>
        </w:rPr>
        <w:t>624-2327</w:t>
      </w:r>
      <w:r w:rsidR="006420E2">
        <w:rPr>
          <w:rFonts w:ascii="Franklin Gothic Book" w:hAnsi="Franklin Gothic Book"/>
          <w:sz w:val="21"/>
          <w:szCs w:val="21"/>
        </w:rPr>
        <w:t>.</w:t>
      </w:r>
    </w:p>
    <w:p w14:paraId="736A7999" w14:textId="77777777" w:rsidR="00A171CE" w:rsidRPr="00415C99" w:rsidRDefault="00A171CE" w:rsidP="00A171CE">
      <w:pPr>
        <w:spacing w:after="0" w:line="240" w:lineRule="auto"/>
        <w:jc w:val="center"/>
        <w:rPr>
          <w:rFonts w:ascii="Franklin Gothic Book" w:hAnsi="Franklin Gothic Book"/>
        </w:rPr>
      </w:pPr>
    </w:p>
    <w:sectPr w:rsidR="00A171CE" w:rsidRPr="00415C99" w:rsidSect="005B0D2A">
      <w:footerReference w:type="default" r:id="rId15"/>
      <w:pgSz w:w="12240" w:h="15840"/>
      <w:pgMar w:top="2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D67A" w14:textId="77777777" w:rsidR="00087D13" w:rsidRDefault="00087D13" w:rsidP="00E818E8">
      <w:pPr>
        <w:spacing w:after="0" w:line="240" w:lineRule="auto"/>
      </w:pPr>
      <w:r>
        <w:separator/>
      </w:r>
    </w:p>
  </w:endnote>
  <w:endnote w:type="continuationSeparator" w:id="0">
    <w:p w14:paraId="0B673559" w14:textId="77777777" w:rsidR="00087D13" w:rsidRDefault="00087D13" w:rsidP="00E81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2081" w14:textId="4ABC7F60" w:rsidR="006420E2" w:rsidRDefault="006420E2">
    <w:pPr>
      <w:pStyle w:val="Footer"/>
      <w:pBdr>
        <w:top w:val="single" w:sz="4" w:space="1" w:color="D9D9D9" w:themeColor="background1" w:themeShade="D9"/>
      </w:pBdr>
      <w:jc w:val="right"/>
    </w:pPr>
    <w:r>
      <w:t xml:space="preserve">ACLI Health &amp; Safety Protocols </w:t>
    </w:r>
    <w:r w:rsidRPr="006420E2">
      <w:rPr>
        <w:i/>
        <w:iCs/>
      </w:rPr>
      <w:t xml:space="preserve">(as of </w:t>
    </w:r>
    <w:r w:rsidRPr="006420E2">
      <w:rPr>
        <w:i/>
        <w:iCs/>
      </w:rPr>
      <w:fldChar w:fldCharType="begin"/>
    </w:r>
    <w:r w:rsidRPr="006420E2">
      <w:rPr>
        <w:i/>
        <w:iCs/>
      </w:rPr>
      <w:instrText xml:space="preserve"> DATE \@ "MMMM d, yyyy" </w:instrText>
    </w:r>
    <w:r w:rsidRPr="006420E2">
      <w:rPr>
        <w:i/>
        <w:iCs/>
      </w:rPr>
      <w:fldChar w:fldCharType="separate"/>
    </w:r>
    <w:r w:rsidR="0078747B">
      <w:rPr>
        <w:i/>
        <w:iCs/>
        <w:noProof/>
      </w:rPr>
      <w:t>July 28, 2021</w:t>
    </w:r>
    <w:r w:rsidRPr="006420E2">
      <w:rPr>
        <w:i/>
        <w:iCs/>
      </w:rPr>
      <w:fldChar w:fldCharType="end"/>
    </w:r>
    <w:r w:rsidRPr="006420E2">
      <w:rPr>
        <w:i/>
        <w:iCs/>
      </w:rPr>
      <w:t>)</w:t>
    </w:r>
    <w:r>
      <w:tab/>
    </w:r>
    <w:r>
      <w:tab/>
    </w:r>
    <w:sdt>
      <w:sdtPr>
        <w:id w:val="195620948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68AD0E32" w14:textId="62B04579" w:rsidR="002A4737" w:rsidRDefault="002A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1C30" w14:textId="77777777" w:rsidR="00087D13" w:rsidRDefault="00087D13" w:rsidP="00E818E8">
      <w:pPr>
        <w:spacing w:after="0" w:line="240" w:lineRule="auto"/>
      </w:pPr>
      <w:r>
        <w:separator/>
      </w:r>
    </w:p>
  </w:footnote>
  <w:footnote w:type="continuationSeparator" w:id="0">
    <w:p w14:paraId="19F4E475" w14:textId="77777777" w:rsidR="00087D13" w:rsidRDefault="00087D13" w:rsidP="00E81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B79"/>
    <w:multiLevelType w:val="hybridMultilevel"/>
    <w:tmpl w:val="61DE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387A"/>
    <w:multiLevelType w:val="hybridMultilevel"/>
    <w:tmpl w:val="C4929296"/>
    <w:lvl w:ilvl="0" w:tplc="5686A3CE">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C155E"/>
    <w:multiLevelType w:val="hybridMultilevel"/>
    <w:tmpl w:val="54AA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2314A9"/>
    <w:multiLevelType w:val="hybridMultilevel"/>
    <w:tmpl w:val="853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A4CBC"/>
    <w:multiLevelType w:val="hybridMultilevel"/>
    <w:tmpl w:val="071892F2"/>
    <w:lvl w:ilvl="0" w:tplc="0B5E6BB2">
      <w:numFmt w:val="bullet"/>
      <w:lvlText w:val="-"/>
      <w:lvlJc w:val="left"/>
      <w:pPr>
        <w:ind w:left="435" w:hanging="360"/>
      </w:pPr>
      <w:rPr>
        <w:rFonts w:ascii="Franklin Gothic Book" w:eastAsiaTheme="minorHAnsi" w:hAnsi="Franklin Gothic Book"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2B993698"/>
    <w:multiLevelType w:val="hybridMultilevel"/>
    <w:tmpl w:val="3A02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910E5"/>
    <w:multiLevelType w:val="hybridMultilevel"/>
    <w:tmpl w:val="B542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4532C"/>
    <w:multiLevelType w:val="hybridMultilevel"/>
    <w:tmpl w:val="6864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E7EED"/>
    <w:multiLevelType w:val="hybridMultilevel"/>
    <w:tmpl w:val="1D4C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71CB"/>
    <w:multiLevelType w:val="multilevel"/>
    <w:tmpl w:val="85E62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6C604A"/>
    <w:multiLevelType w:val="hybridMultilevel"/>
    <w:tmpl w:val="A0CEA69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4312422A"/>
    <w:multiLevelType w:val="hybridMultilevel"/>
    <w:tmpl w:val="2066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01B20"/>
    <w:multiLevelType w:val="hybridMultilevel"/>
    <w:tmpl w:val="A0C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65E4C"/>
    <w:multiLevelType w:val="hybridMultilevel"/>
    <w:tmpl w:val="CB6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615CA"/>
    <w:multiLevelType w:val="hybridMultilevel"/>
    <w:tmpl w:val="203A9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F14621"/>
    <w:multiLevelType w:val="hybridMultilevel"/>
    <w:tmpl w:val="595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344E9"/>
    <w:multiLevelType w:val="hybridMultilevel"/>
    <w:tmpl w:val="AE4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B5022"/>
    <w:multiLevelType w:val="hybridMultilevel"/>
    <w:tmpl w:val="F3C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37B73"/>
    <w:multiLevelType w:val="hybridMultilevel"/>
    <w:tmpl w:val="568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A1520"/>
    <w:multiLevelType w:val="hybridMultilevel"/>
    <w:tmpl w:val="29E2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B6812"/>
    <w:multiLevelType w:val="hybridMultilevel"/>
    <w:tmpl w:val="89C0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2"/>
  </w:num>
  <w:num w:numId="5">
    <w:abstractNumId w:val="2"/>
  </w:num>
  <w:num w:numId="6">
    <w:abstractNumId w:val="4"/>
  </w:num>
  <w:num w:numId="7">
    <w:abstractNumId w:val="13"/>
  </w:num>
  <w:num w:numId="8">
    <w:abstractNumId w:val="17"/>
  </w:num>
  <w:num w:numId="9">
    <w:abstractNumId w:val="7"/>
  </w:num>
  <w:num w:numId="10">
    <w:abstractNumId w:val="20"/>
  </w:num>
  <w:num w:numId="11">
    <w:abstractNumId w:val="1"/>
  </w:num>
  <w:num w:numId="12">
    <w:abstractNumId w:val="11"/>
  </w:num>
  <w:num w:numId="13">
    <w:abstractNumId w:val="0"/>
  </w:num>
  <w:num w:numId="14">
    <w:abstractNumId w:val="19"/>
  </w:num>
  <w:num w:numId="15">
    <w:abstractNumId w:val="9"/>
  </w:num>
  <w:num w:numId="16">
    <w:abstractNumId w:val="14"/>
  </w:num>
  <w:num w:numId="17">
    <w:abstractNumId w:val="15"/>
  </w:num>
  <w:num w:numId="18">
    <w:abstractNumId w:val="5"/>
  </w:num>
  <w:num w:numId="19">
    <w:abstractNumId w:val="1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E8"/>
    <w:rsid w:val="00036047"/>
    <w:rsid w:val="00037108"/>
    <w:rsid w:val="00053060"/>
    <w:rsid w:val="000631C9"/>
    <w:rsid w:val="00072D93"/>
    <w:rsid w:val="0007736B"/>
    <w:rsid w:val="00087D13"/>
    <w:rsid w:val="000A0BDA"/>
    <w:rsid w:val="000B668C"/>
    <w:rsid w:val="000C0173"/>
    <w:rsid w:val="000E42FF"/>
    <w:rsid w:val="000E5C6F"/>
    <w:rsid w:val="00111E5F"/>
    <w:rsid w:val="00116F1A"/>
    <w:rsid w:val="001203B1"/>
    <w:rsid w:val="001224A3"/>
    <w:rsid w:val="00131115"/>
    <w:rsid w:val="001841E7"/>
    <w:rsid w:val="002209D8"/>
    <w:rsid w:val="00264EF7"/>
    <w:rsid w:val="00271071"/>
    <w:rsid w:val="002821D8"/>
    <w:rsid w:val="002A4737"/>
    <w:rsid w:val="002B780A"/>
    <w:rsid w:val="00303E7E"/>
    <w:rsid w:val="00310827"/>
    <w:rsid w:val="00311852"/>
    <w:rsid w:val="00331DA8"/>
    <w:rsid w:val="00364DB9"/>
    <w:rsid w:val="00391B05"/>
    <w:rsid w:val="0039560A"/>
    <w:rsid w:val="003B6B6F"/>
    <w:rsid w:val="003F0F19"/>
    <w:rsid w:val="004241E0"/>
    <w:rsid w:val="00426CE6"/>
    <w:rsid w:val="00451F08"/>
    <w:rsid w:val="00460C0A"/>
    <w:rsid w:val="00471EE8"/>
    <w:rsid w:val="004822A8"/>
    <w:rsid w:val="004A697B"/>
    <w:rsid w:val="004B651A"/>
    <w:rsid w:val="004C0A43"/>
    <w:rsid w:val="004C1E40"/>
    <w:rsid w:val="004C26ED"/>
    <w:rsid w:val="004C3D58"/>
    <w:rsid w:val="00537C64"/>
    <w:rsid w:val="00591787"/>
    <w:rsid w:val="00596894"/>
    <w:rsid w:val="005B0D2A"/>
    <w:rsid w:val="005E4364"/>
    <w:rsid w:val="005F7035"/>
    <w:rsid w:val="0062047F"/>
    <w:rsid w:val="00631D2F"/>
    <w:rsid w:val="006420E2"/>
    <w:rsid w:val="006838B9"/>
    <w:rsid w:val="007250E2"/>
    <w:rsid w:val="007268B7"/>
    <w:rsid w:val="00786087"/>
    <w:rsid w:val="0078747B"/>
    <w:rsid w:val="007A2A4E"/>
    <w:rsid w:val="007D68EF"/>
    <w:rsid w:val="007F7EB8"/>
    <w:rsid w:val="008159AC"/>
    <w:rsid w:val="00821D26"/>
    <w:rsid w:val="00842D57"/>
    <w:rsid w:val="00846B11"/>
    <w:rsid w:val="008768B4"/>
    <w:rsid w:val="008B2BA0"/>
    <w:rsid w:val="009258BB"/>
    <w:rsid w:val="00926137"/>
    <w:rsid w:val="00982FC9"/>
    <w:rsid w:val="009B738E"/>
    <w:rsid w:val="009C27D9"/>
    <w:rsid w:val="009D0D48"/>
    <w:rsid w:val="00A171CE"/>
    <w:rsid w:val="00A23649"/>
    <w:rsid w:val="00A36B01"/>
    <w:rsid w:val="00A426EB"/>
    <w:rsid w:val="00A43997"/>
    <w:rsid w:val="00A8057A"/>
    <w:rsid w:val="00AA2E61"/>
    <w:rsid w:val="00AA62C2"/>
    <w:rsid w:val="00AB394F"/>
    <w:rsid w:val="00AB6B06"/>
    <w:rsid w:val="00AF56CF"/>
    <w:rsid w:val="00B16466"/>
    <w:rsid w:val="00B57AAA"/>
    <w:rsid w:val="00BA5B19"/>
    <w:rsid w:val="00BB7EED"/>
    <w:rsid w:val="00BD73F6"/>
    <w:rsid w:val="00BF15B1"/>
    <w:rsid w:val="00C04DB6"/>
    <w:rsid w:val="00C04FE4"/>
    <w:rsid w:val="00C3099E"/>
    <w:rsid w:val="00C44E02"/>
    <w:rsid w:val="00C51762"/>
    <w:rsid w:val="00C87A64"/>
    <w:rsid w:val="00CA0BFA"/>
    <w:rsid w:val="00CD1009"/>
    <w:rsid w:val="00D031AB"/>
    <w:rsid w:val="00D06979"/>
    <w:rsid w:val="00D150F0"/>
    <w:rsid w:val="00D16C0F"/>
    <w:rsid w:val="00D51C69"/>
    <w:rsid w:val="00E444AD"/>
    <w:rsid w:val="00E818E8"/>
    <w:rsid w:val="00EA3D2F"/>
    <w:rsid w:val="00EC3682"/>
    <w:rsid w:val="00ED0667"/>
    <w:rsid w:val="00ED0DDA"/>
    <w:rsid w:val="00F015C6"/>
    <w:rsid w:val="00F856E2"/>
    <w:rsid w:val="00F92FDE"/>
    <w:rsid w:val="00FA456F"/>
    <w:rsid w:val="00FA7005"/>
    <w:rsid w:val="02C057D7"/>
    <w:rsid w:val="04094B39"/>
    <w:rsid w:val="04322B80"/>
    <w:rsid w:val="095FAE38"/>
    <w:rsid w:val="0ACDE9E2"/>
    <w:rsid w:val="0E9A939A"/>
    <w:rsid w:val="10DBDB0C"/>
    <w:rsid w:val="144053CD"/>
    <w:rsid w:val="14901F51"/>
    <w:rsid w:val="14941B60"/>
    <w:rsid w:val="17CE8AF9"/>
    <w:rsid w:val="17E22A32"/>
    <w:rsid w:val="194A3641"/>
    <w:rsid w:val="1A73AC8F"/>
    <w:rsid w:val="1F8DFA23"/>
    <w:rsid w:val="20E87548"/>
    <w:rsid w:val="218D468E"/>
    <w:rsid w:val="22203412"/>
    <w:rsid w:val="235C0891"/>
    <w:rsid w:val="240D20AF"/>
    <w:rsid w:val="2788229F"/>
    <w:rsid w:val="280BE78C"/>
    <w:rsid w:val="283A833A"/>
    <w:rsid w:val="288F2093"/>
    <w:rsid w:val="2AB3E40F"/>
    <w:rsid w:val="2EE00681"/>
    <w:rsid w:val="2F6DD545"/>
    <w:rsid w:val="2FD4C593"/>
    <w:rsid w:val="3031B5EF"/>
    <w:rsid w:val="30381818"/>
    <w:rsid w:val="307F9A66"/>
    <w:rsid w:val="31133527"/>
    <w:rsid w:val="3190975D"/>
    <w:rsid w:val="3216DE38"/>
    <w:rsid w:val="3279CAD8"/>
    <w:rsid w:val="343F78BA"/>
    <w:rsid w:val="347C6824"/>
    <w:rsid w:val="37A4CAAA"/>
    <w:rsid w:val="388C1C00"/>
    <w:rsid w:val="38FD68D0"/>
    <w:rsid w:val="3AF6AC3D"/>
    <w:rsid w:val="3D8E64C7"/>
    <w:rsid w:val="3F7CAFB5"/>
    <w:rsid w:val="40AD2622"/>
    <w:rsid w:val="4370C909"/>
    <w:rsid w:val="44125B9B"/>
    <w:rsid w:val="482952F6"/>
    <w:rsid w:val="4AD1B5FC"/>
    <w:rsid w:val="4B0E700A"/>
    <w:rsid w:val="4BA4BBB7"/>
    <w:rsid w:val="4C0F2801"/>
    <w:rsid w:val="4C1395F1"/>
    <w:rsid w:val="501B62AC"/>
    <w:rsid w:val="52D5BE3E"/>
    <w:rsid w:val="54E3AE95"/>
    <w:rsid w:val="552659F2"/>
    <w:rsid w:val="57BB5350"/>
    <w:rsid w:val="581F5DB4"/>
    <w:rsid w:val="5926C415"/>
    <w:rsid w:val="59BB2E15"/>
    <w:rsid w:val="5ED06849"/>
    <w:rsid w:val="5FF45076"/>
    <w:rsid w:val="5FFC2323"/>
    <w:rsid w:val="6210DB1A"/>
    <w:rsid w:val="6314A63B"/>
    <w:rsid w:val="65D97771"/>
    <w:rsid w:val="68235C8A"/>
    <w:rsid w:val="6871F46A"/>
    <w:rsid w:val="6AEAC57B"/>
    <w:rsid w:val="6C1C86FF"/>
    <w:rsid w:val="6CD4262A"/>
    <w:rsid w:val="6D1C8E2C"/>
    <w:rsid w:val="6D34D03E"/>
    <w:rsid w:val="6DB3BB7E"/>
    <w:rsid w:val="713A7C79"/>
    <w:rsid w:val="71976CD5"/>
    <w:rsid w:val="723C5894"/>
    <w:rsid w:val="72790FE8"/>
    <w:rsid w:val="7460B5E4"/>
    <w:rsid w:val="7613B84D"/>
    <w:rsid w:val="78240DD0"/>
    <w:rsid w:val="7905FD79"/>
    <w:rsid w:val="79F58952"/>
    <w:rsid w:val="7D44C1D7"/>
    <w:rsid w:val="7D65E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1E2B"/>
  <w15:chartTrackingRefBased/>
  <w15:docId w15:val="{FCC771E0-C534-4DC2-9457-0FEFD85F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8E8"/>
  </w:style>
  <w:style w:type="paragraph" w:styleId="Footer">
    <w:name w:val="footer"/>
    <w:basedOn w:val="Normal"/>
    <w:link w:val="FooterChar"/>
    <w:uiPriority w:val="99"/>
    <w:unhideWhenUsed/>
    <w:rsid w:val="00E81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8E8"/>
  </w:style>
  <w:style w:type="character" w:styleId="Hyperlink">
    <w:name w:val="Hyperlink"/>
    <w:basedOn w:val="DefaultParagraphFont"/>
    <w:uiPriority w:val="99"/>
    <w:unhideWhenUsed/>
    <w:rsid w:val="00E818E8"/>
    <w:rPr>
      <w:color w:val="0563C1" w:themeColor="hyperlink"/>
      <w:u w:val="single"/>
    </w:rPr>
  </w:style>
  <w:style w:type="character" w:styleId="UnresolvedMention">
    <w:name w:val="Unresolved Mention"/>
    <w:basedOn w:val="DefaultParagraphFont"/>
    <w:uiPriority w:val="99"/>
    <w:semiHidden/>
    <w:unhideWhenUsed/>
    <w:rsid w:val="00E818E8"/>
    <w:rPr>
      <w:color w:val="605E5C"/>
      <w:shd w:val="clear" w:color="auto" w:fill="E1DFDD"/>
    </w:rPr>
  </w:style>
  <w:style w:type="character" w:styleId="FollowedHyperlink">
    <w:name w:val="FollowedHyperlink"/>
    <w:basedOn w:val="DefaultParagraphFont"/>
    <w:uiPriority w:val="99"/>
    <w:semiHidden/>
    <w:unhideWhenUsed/>
    <w:rsid w:val="00E818E8"/>
    <w:rPr>
      <w:color w:val="954F72" w:themeColor="followedHyperlink"/>
      <w:u w:val="single"/>
    </w:rPr>
  </w:style>
  <w:style w:type="paragraph" w:styleId="ListParagraph">
    <w:name w:val="List Paragraph"/>
    <w:basedOn w:val="Normal"/>
    <w:uiPriority w:val="34"/>
    <w:qFormat/>
    <w:rsid w:val="00E818E8"/>
    <w:pPr>
      <w:ind w:left="720"/>
      <w:contextualSpacing/>
    </w:pPr>
  </w:style>
  <w:style w:type="character" w:customStyle="1" w:styleId="eventprogramday">
    <w:name w:val="eventprogramday"/>
    <w:basedOn w:val="DefaultParagraphFont"/>
    <w:rsid w:val="00E818E8"/>
  </w:style>
  <w:style w:type="character" w:styleId="CommentReference">
    <w:name w:val="annotation reference"/>
    <w:basedOn w:val="DefaultParagraphFont"/>
    <w:uiPriority w:val="99"/>
    <w:semiHidden/>
    <w:unhideWhenUsed/>
    <w:rsid w:val="004C0A43"/>
    <w:rPr>
      <w:sz w:val="16"/>
      <w:szCs w:val="16"/>
    </w:rPr>
  </w:style>
  <w:style w:type="paragraph" w:styleId="CommentText">
    <w:name w:val="annotation text"/>
    <w:basedOn w:val="Normal"/>
    <w:link w:val="CommentTextChar"/>
    <w:uiPriority w:val="99"/>
    <w:semiHidden/>
    <w:unhideWhenUsed/>
    <w:rsid w:val="004C0A43"/>
    <w:pPr>
      <w:spacing w:line="240" w:lineRule="auto"/>
    </w:pPr>
    <w:rPr>
      <w:sz w:val="20"/>
      <w:szCs w:val="20"/>
    </w:rPr>
  </w:style>
  <w:style w:type="character" w:customStyle="1" w:styleId="CommentTextChar">
    <w:name w:val="Comment Text Char"/>
    <w:basedOn w:val="DefaultParagraphFont"/>
    <w:link w:val="CommentText"/>
    <w:uiPriority w:val="99"/>
    <w:semiHidden/>
    <w:rsid w:val="004C0A43"/>
    <w:rPr>
      <w:sz w:val="20"/>
      <w:szCs w:val="20"/>
    </w:rPr>
  </w:style>
  <w:style w:type="paragraph" w:styleId="CommentSubject">
    <w:name w:val="annotation subject"/>
    <w:basedOn w:val="CommentText"/>
    <w:next w:val="CommentText"/>
    <w:link w:val="CommentSubjectChar"/>
    <w:uiPriority w:val="99"/>
    <w:semiHidden/>
    <w:unhideWhenUsed/>
    <w:rsid w:val="004C0A43"/>
    <w:rPr>
      <w:b/>
      <w:bCs/>
    </w:rPr>
  </w:style>
  <w:style w:type="character" w:customStyle="1" w:styleId="CommentSubjectChar">
    <w:name w:val="Comment Subject Char"/>
    <w:basedOn w:val="CommentTextChar"/>
    <w:link w:val="CommentSubject"/>
    <w:uiPriority w:val="99"/>
    <w:semiHidden/>
    <w:rsid w:val="004C0A43"/>
    <w:rPr>
      <w:b/>
      <w:bCs/>
      <w:sz w:val="20"/>
      <w:szCs w:val="20"/>
    </w:rPr>
  </w:style>
  <w:style w:type="paragraph" w:styleId="BalloonText">
    <w:name w:val="Balloon Text"/>
    <w:basedOn w:val="Normal"/>
    <w:link w:val="BalloonTextChar"/>
    <w:uiPriority w:val="99"/>
    <w:semiHidden/>
    <w:unhideWhenUsed/>
    <w:rsid w:val="004C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4135">
      <w:bodyDiv w:val="1"/>
      <w:marLeft w:val="0"/>
      <w:marRight w:val="0"/>
      <w:marTop w:val="0"/>
      <w:marBottom w:val="0"/>
      <w:divBdr>
        <w:top w:val="none" w:sz="0" w:space="0" w:color="auto"/>
        <w:left w:val="none" w:sz="0" w:space="0" w:color="auto"/>
        <w:bottom w:val="none" w:sz="0" w:space="0" w:color="auto"/>
        <w:right w:val="none" w:sz="0" w:space="0" w:color="auto"/>
      </w:divBdr>
    </w:div>
    <w:div w:id="1138229645">
      <w:bodyDiv w:val="1"/>
      <w:marLeft w:val="0"/>
      <w:marRight w:val="0"/>
      <w:marTop w:val="0"/>
      <w:marBottom w:val="0"/>
      <w:divBdr>
        <w:top w:val="none" w:sz="0" w:space="0" w:color="auto"/>
        <w:left w:val="none" w:sz="0" w:space="0" w:color="auto"/>
        <w:bottom w:val="none" w:sz="0" w:space="0" w:color="auto"/>
        <w:right w:val="none" w:sz="0" w:space="0" w:color="auto"/>
      </w:divBdr>
    </w:div>
    <w:div w:id="1149515168">
      <w:bodyDiv w:val="1"/>
      <w:marLeft w:val="0"/>
      <w:marRight w:val="0"/>
      <w:marTop w:val="0"/>
      <w:marBottom w:val="0"/>
      <w:divBdr>
        <w:top w:val="none" w:sz="0" w:space="0" w:color="auto"/>
        <w:left w:val="none" w:sz="0" w:space="0" w:color="auto"/>
        <w:bottom w:val="none" w:sz="0" w:space="0" w:color="auto"/>
        <w:right w:val="none" w:sz="0" w:space="0" w:color="auto"/>
      </w:divBdr>
    </w:div>
    <w:div w:id="1391273227">
      <w:bodyDiv w:val="1"/>
      <w:marLeft w:val="0"/>
      <w:marRight w:val="0"/>
      <w:marTop w:val="0"/>
      <w:marBottom w:val="0"/>
      <w:divBdr>
        <w:top w:val="none" w:sz="0" w:space="0" w:color="auto"/>
        <w:left w:val="none" w:sz="0" w:space="0" w:color="auto"/>
        <w:bottom w:val="none" w:sz="0" w:space="0" w:color="auto"/>
        <w:right w:val="none" w:sz="0" w:space="0" w:color="auto"/>
      </w:divBdr>
    </w:div>
    <w:div w:id="1403408957">
      <w:bodyDiv w:val="1"/>
      <w:marLeft w:val="0"/>
      <w:marRight w:val="0"/>
      <w:marTop w:val="0"/>
      <w:marBottom w:val="0"/>
      <w:divBdr>
        <w:top w:val="none" w:sz="0" w:space="0" w:color="auto"/>
        <w:left w:val="none" w:sz="0" w:space="0" w:color="auto"/>
        <w:bottom w:val="none" w:sz="0" w:space="0" w:color="auto"/>
        <w:right w:val="none" w:sz="0" w:space="0" w:color="auto"/>
      </w:divBdr>
    </w:div>
    <w:div w:id="1454516989">
      <w:bodyDiv w:val="1"/>
      <w:marLeft w:val="0"/>
      <w:marRight w:val="0"/>
      <w:marTop w:val="0"/>
      <w:marBottom w:val="0"/>
      <w:divBdr>
        <w:top w:val="none" w:sz="0" w:space="0" w:color="auto"/>
        <w:left w:val="none" w:sz="0" w:space="0" w:color="auto"/>
        <w:bottom w:val="none" w:sz="0" w:space="0" w:color="auto"/>
        <w:right w:val="none" w:sz="0" w:space="0" w:color="auto"/>
      </w:divBdr>
    </w:div>
    <w:div w:id="17286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events-as-they-happen" TargetMode="External"/><Relationship Id="rId13" Type="http://schemas.openxmlformats.org/officeDocument/2006/relationships/hyperlink" Target="https://webcms.pima.gov/cms/One.aspx?portalId=169&amp;pageId=66925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rizonatogeth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clean.marriott.com%2F&amp;data=04%7C01%7CTatianaTolentino%40acli.com%7C5588d08c1463419f39d708d95202de87%7Cff36238ffa774641891941d6d36ca6ea%7C0%7C0%7C637630994546754272%7CUnknown%7CTWFpbGZsb3d8eyJWIjoiMC4wLjAwMDAiLCJQIjoiV2luMzIiLCJBTiI6Ik1haWwiLCJXVCI6Mn0%3D%7C1000&amp;sdata=T3IvCZ%2FM24077WWYnRn4nPzNgrNSDPCgBTDZ190g06M%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hattoexpect.marriott.com/tusrz"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cdc.gov%2Fcoronavirus%2F2019-ncov%2Fvaccines%2Ffully-vaccinated-guidance.html&amp;data=04%7C01%7Celizabethcarden%40acli.com%7C08e8d67663244a5c0b9c08d91aca6787%7Cff36238ffa774641891941d6d36ca6ea%7C0%7C0%7C637570278900779811%7CUnknown%7CTWFpbGZsb3d8eyJWIjoiMC4wLjAwMDAiLCJQIjoiV2luMzIiLCJBTiI6Ik1haWwiLCJXVCI6Mn0%3D%7C1000&amp;sdata=zm2wyNakvvGH188KuWZXCV46A0BzyIlS2%2F6D%2B5uOXSQ%3D&amp;reserved=0" TargetMode="External"/><Relationship Id="rId14" Type="http://schemas.openxmlformats.org/officeDocument/2006/relationships/hyperlink" Target="mailto:TatianaTolentino@a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Cutri</dc:creator>
  <cp:keywords/>
  <dc:description/>
  <cp:lastModifiedBy>Tatiana Tolentino</cp:lastModifiedBy>
  <cp:revision>9</cp:revision>
  <cp:lastPrinted>2021-07-28T17:16:00Z</cp:lastPrinted>
  <dcterms:created xsi:type="dcterms:W3CDTF">2021-07-28T17:05:00Z</dcterms:created>
  <dcterms:modified xsi:type="dcterms:W3CDTF">2021-07-28T20:27:00Z</dcterms:modified>
</cp:coreProperties>
</file>